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6DF" w:rsidRPr="002146DF" w:rsidRDefault="002146DF" w:rsidP="002146DF">
      <w:pPr>
        <w:spacing w:after="480"/>
        <w:jc w:val="right"/>
        <w:rPr>
          <w:rFonts w:ascii="Times New Roman" w:hAnsi="Times New Roman" w:cs="Times New Roman"/>
          <w:sz w:val="20"/>
          <w:szCs w:val="20"/>
        </w:rPr>
      </w:pPr>
      <w:bookmarkStart w:id="0" w:name="chapitre_ppr"/>
      <w:bookmarkStart w:id="1" w:name="_GoBack"/>
      <w:bookmarkEnd w:id="0"/>
      <w:bookmarkEnd w:id="1"/>
      <w:r w:rsidRPr="002146DF">
        <w:rPr>
          <w:rFonts w:ascii="Times New Roman" w:hAnsi="Times New Roman" w:cs="Times New Roman"/>
          <w:sz w:val="20"/>
          <w:szCs w:val="20"/>
          <w:u w:val="single"/>
        </w:rPr>
        <w:t xml:space="preserve">Annex </w:t>
      </w:r>
      <w:r>
        <w:rPr>
          <w:rFonts w:ascii="Times New Roman" w:hAnsi="Times New Roman" w:cs="Times New Roman"/>
          <w:sz w:val="20"/>
          <w:szCs w:val="20"/>
          <w:u w:val="single"/>
        </w:rPr>
        <w:t>24</w:t>
      </w:r>
    </w:p>
    <w:p w:rsidR="00286967" w:rsidRPr="00E25729" w:rsidRDefault="00286967" w:rsidP="00E25729">
      <w:pPr>
        <w:spacing w:after="480" w:line="240" w:lineRule="auto"/>
        <w:jc w:val="center"/>
        <w:rPr>
          <w:rFonts w:ascii="Ottawa" w:hAnsi="Ottawa" w:cs="Arial"/>
          <w:b/>
          <w:caps/>
          <w:spacing w:val="57"/>
          <w:sz w:val="28"/>
          <w:szCs w:val="28"/>
        </w:rPr>
      </w:pPr>
      <w:r w:rsidRPr="002146DF">
        <w:rPr>
          <w:rFonts w:ascii="Ottawa" w:hAnsi="Ottawa" w:cs="Arial"/>
          <w:caps/>
          <w:spacing w:val="57"/>
          <w:sz w:val="24"/>
          <w:szCs w:val="24"/>
        </w:rPr>
        <w:t>Chapter 14.7.</w:t>
      </w:r>
      <w:r w:rsidR="00E25729" w:rsidRPr="002146DF">
        <w:rPr>
          <w:rFonts w:ascii="Ottawa" w:hAnsi="Ottawa" w:cs="Arial"/>
          <w:caps/>
          <w:spacing w:val="57"/>
          <w:sz w:val="24"/>
          <w:szCs w:val="24"/>
        </w:rPr>
        <w:br/>
      </w:r>
      <w:r w:rsidR="00E25729" w:rsidRPr="00E25729">
        <w:rPr>
          <w:rFonts w:ascii="Ottawa" w:hAnsi="Ottawa" w:cs="Arial"/>
          <w:caps/>
          <w:spacing w:val="57"/>
          <w:sz w:val="28"/>
          <w:szCs w:val="28"/>
        </w:rPr>
        <w:br/>
      </w:r>
      <w:r w:rsidRPr="00E25729">
        <w:rPr>
          <w:rFonts w:ascii="Ottawa" w:hAnsi="Ottawa" w:cs="Arial"/>
          <w:b/>
          <w:caps/>
          <w:spacing w:val="57"/>
          <w:sz w:val="28"/>
          <w:szCs w:val="28"/>
        </w:rPr>
        <w:t>Infection with</w:t>
      </w:r>
      <w:r w:rsidR="00E25729">
        <w:rPr>
          <w:rFonts w:ascii="Ottawa" w:hAnsi="Ottawa" w:cs="Arial"/>
          <w:b/>
          <w:caps/>
          <w:spacing w:val="57"/>
          <w:sz w:val="28"/>
          <w:szCs w:val="28"/>
        </w:rPr>
        <w:br/>
      </w:r>
      <w:r w:rsidRPr="00E25729">
        <w:rPr>
          <w:rFonts w:ascii="Ottawa" w:hAnsi="Ottawa" w:cs="Arial"/>
          <w:b/>
          <w:caps/>
          <w:spacing w:val="57"/>
          <w:sz w:val="28"/>
          <w:szCs w:val="28"/>
        </w:rPr>
        <w:t>peste des petits ruminants virus</w:t>
      </w:r>
    </w:p>
    <w:p w:rsidR="006B3FD8" w:rsidRPr="00272AC0" w:rsidRDefault="006B3FD8" w:rsidP="006B3FD8">
      <w:pPr>
        <w:snapToGrid w:val="0"/>
        <w:spacing w:after="360"/>
        <w:jc w:val="center"/>
        <w:rPr>
          <w:rFonts w:ascii="Ottawa" w:hAnsi="Ottawa" w:cs="Arial"/>
          <w:color w:val="000000"/>
          <w:sz w:val="18"/>
          <w:szCs w:val="18"/>
          <w:lang w:val="en-US"/>
        </w:rPr>
      </w:pPr>
      <w:bookmarkStart w:id="2" w:name="article_ppr.1."/>
      <w:bookmarkEnd w:id="2"/>
      <w:r w:rsidRPr="00272AC0">
        <w:rPr>
          <w:rFonts w:ascii="Ottawa" w:hAnsi="Ottawa" w:cs="Arial"/>
          <w:color w:val="000000"/>
          <w:sz w:val="18"/>
          <w:szCs w:val="18"/>
          <w:lang w:val="en-US"/>
        </w:rPr>
        <w:t>[...]</w:t>
      </w:r>
    </w:p>
    <w:p w:rsidR="00286967" w:rsidRPr="00272AC0" w:rsidRDefault="00286967" w:rsidP="00E25729">
      <w:pPr>
        <w:spacing w:after="240" w:line="240" w:lineRule="auto"/>
        <w:jc w:val="center"/>
        <w:rPr>
          <w:rFonts w:ascii="Ottawa" w:hAnsi="Ottawa" w:cs="Arial"/>
          <w:sz w:val="18"/>
          <w:szCs w:val="18"/>
          <w:lang w:val="en-US"/>
        </w:rPr>
      </w:pPr>
      <w:bookmarkStart w:id="3" w:name="article_ppr.3."/>
      <w:bookmarkEnd w:id="3"/>
      <w:r w:rsidRPr="00272AC0">
        <w:rPr>
          <w:rFonts w:ascii="Ottawa" w:hAnsi="Ottawa" w:cs="Arial"/>
          <w:sz w:val="18"/>
          <w:szCs w:val="18"/>
          <w:lang w:val="en-US"/>
        </w:rPr>
        <w:t>Article 14.7.3.</w:t>
      </w:r>
    </w:p>
    <w:p w:rsidR="00286967" w:rsidRPr="00E25729" w:rsidRDefault="00286967" w:rsidP="002146DF">
      <w:pPr>
        <w:spacing w:after="240" w:line="240" w:lineRule="auto"/>
        <w:jc w:val="both"/>
        <w:rPr>
          <w:rFonts w:ascii="Ottawa" w:hAnsi="Ottawa" w:cs="Arial"/>
          <w:b/>
          <w:sz w:val="18"/>
          <w:szCs w:val="18"/>
          <w:lang w:val="en"/>
        </w:rPr>
      </w:pPr>
      <w:r w:rsidRPr="00BD5952">
        <w:rPr>
          <w:rFonts w:ascii="Ottawa" w:hAnsi="Ottawa" w:cs="Arial"/>
          <w:b/>
          <w:strike/>
          <w:sz w:val="18"/>
          <w:szCs w:val="18"/>
          <w:lang w:val="en"/>
        </w:rPr>
        <w:t>PPR free</w:t>
      </w:r>
      <w:r w:rsidRPr="00E25729">
        <w:rPr>
          <w:rFonts w:ascii="Ottawa" w:hAnsi="Ottawa" w:cs="Arial"/>
          <w:b/>
          <w:sz w:val="18"/>
          <w:szCs w:val="18"/>
          <w:lang w:val="en"/>
        </w:rPr>
        <w:t xml:space="preserve"> </w:t>
      </w:r>
      <w:proofErr w:type="spellStart"/>
      <w:r w:rsidRPr="00BD5952">
        <w:rPr>
          <w:rFonts w:ascii="Ottawa" w:hAnsi="Ottawa" w:cs="Arial"/>
          <w:b/>
          <w:strike/>
          <w:sz w:val="18"/>
          <w:szCs w:val="18"/>
          <w:lang w:val="en"/>
        </w:rPr>
        <w:t>c</w:t>
      </w:r>
      <w:r w:rsidR="00BD5952" w:rsidRPr="00BD5952">
        <w:rPr>
          <w:rFonts w:ascii="Ottawa" w:hAnsi="Ottawa" w:cs="Arial"/>
          <w:b/>
          <w:sz w:val="18"/>
          <w:szCs w:val="18"/>
          <w:u w:val="double"/>
          <w:lang w:val="en"/>
        </w:rPr>
        <w:t>C</w:t>
      </w:r>
      <w:r w:rsidRPr="00E25729">
        <w:rPr>
          <w:rFonts w:ascii="Ottawa" w:hAnsi="Ottawa" w:cs="Arial"/>
          <w:b/>
          <w:sz w:val="18"/>
          <w:szCs w:val="18"/>
          <w:lang w:val="en"/>
        </w:rPr>
        <w:t>ountry</w:t>
      </w:r>
      <w:proofErr w:type="spellEnd"/>
      <w:r w:rsidRPr="00E25729">
        <w:rPr>
          <w:rFonts w:ascii="Ottawa" w:hAnsi="Ottawa" w:cs="Arial"/>
          <w:b/>
          <w:sz w:val="18"/>
          <w:szCs w:val="18"/>
          <w:lang w:val="en"/>
        </w:rPr>
        <w:t xml:space="preserve"> or zone</w:t>
      </w:r>
      <w:r w:rsidR="004D7264">
        <w:rPr>
          <w:rFonts w:ascii="Ottawa" w:hAnsi="Ottawa" w:cs="Arial"/>
          <w:b/>
          <w:sz w:val="18"/>
          <w:szCs w:val="18"/>
          <w:lang w:val="en"/>
        </w:rPr>
        <w:t xml:space="preserve"> </w:t>
      </w:r>
      <w:r w:rsidR="004D7264" w:rsidRPr="004D7264">
        <w:rPr>
          <w:rFonts w:ascii="Ottawa" w:hAnsi="Ottawa" w:cs="Arial"/>
          <w:b/>
          <w:sz w:val="18"/>
          <w:szCs w:val="18"/>
          <w:u w:val="double"/>
          <w:lang w:val="en"/>
        </w:rPr>
        <w:t>free from PPR</w:t>
      </w:r>
    </w:p>
    <w:p w:rsidR="004D7264" w:rsidRPr="00B72052" w:rsidRDefault="004D7264" w:rsidP="002146DF">
      <w:pPr>
        <w:spacing w:after="240" w:line="240" w:lineRule="auto"/>
        <w:jc w:val="both"/>
        <w:rPr>
          <w:rFonts w:ascii="Arial" w:eastAsia="MS Mincho" w:hAnsi="Arial" w:cs="Arial"/>
          <w:strike/>
          <w:sz w:val="18"/>
          <w:szCs w:val="18"/>
          <w:u w:val="double"/>
          <w:lang w:val="en-GB" w:eastAsia="ja-JP"/>
        </w:rPr>
      </w:pPr>
      <w:r w:rsidRPr="00B72052">
        <w:rPr>
          <w:rFonts w:ascii="Arial" w:hAnsi="Arial" w:cs="Arial"/>
          <w:color w:val="000000" w:themeColor="text1"/>
          <w:sz w:val="18"/>
          <w:szCs w:val="18"/>
          <w:u w:val="double"/>
          <w:lang w:val="en-US"/>
        </w:rPr>
        <w:t xml:space="preserve">A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may be considered free from PPR when the relevant provisions of point 2) of Article 1.4.6</w:t>
      </w:r>
      <w:r w:rsidR="00516636">
        <w:rPr>
          <w:rFonts w:ascii="Arial" w:hAnsi="Arial" w:cs="Arial"/>
          <w:color w:val="000000" w:themeColor="text1"/>
          <w:sz w:val="18"/>
          <w:szCs w:val="18"/>
          <w:u w:val="double"/>
          <w:lang w:val="en-US"/>
        </w:rPr>
        <w:t>.</w:t>
      </w:r>
      <w:r w:rsidRPr="00B72052">
        <w:rPr>
          <w:rFonts w:ascii="Arial" w:hAnsi="Arial" w:cs="Arial"/>
          <w:color w:val="000000" w:themeColor="text1"/>
          <w:sz w:val="18"/>
          <w:szCs w:val="18"/>
          <w:u w:val="double"/>
          <w:lang w:val="en-US"/>
        </w:rPr>
        <w:t xml:space="preserve"> and Chapter 1.6. have been complied with, and when within the proposed free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for at least the past 24</w:t>
      </w:r>
      <w:r w:rsidR="00516636">
        <w:rPr>
          <w:rFonts w:ascii="Arial" w:hAnsi="Arial" w:cs="Arial"/>
          <w:color w:val="000000" w:themeColor="text1"/>
          <w:sz w:val="18"/>
          <w:szCs w:val="18"/>
          <w:u w:val="double"/>
          <w:lang w:val="en-US"/>
        </w:rPr>
        <w:t> </w:t>
      </w:r>
      <w:r w:rsidRPr="00B72052">
        <w:rPr>
          <w:rFonts w:ascii="Arial" w:hAnsi="Arial" w:cs="Arial"/>
          <w:color w:val="000000" w:themeColor="text1"/>
          <w:sz w:val="18"/>
          <w:szCs w:val="18"/>
          <w:u w:val="double"/>
          <w:lang w:val="en-US"/>
        </w:rPr>
        <w:t>months:</w:t>
      </w:r>
    </w:p>
    <w:p w:rsidR="004D7264" w:rsidRPr="00B72052" w:rsidRDefault="004D7264" w:rsidP="002146DF">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1)</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t</w:t>
      </w:r>
      <w:r w:rsidRPr="00B72052">
        <w:rPr>
          <w:rFonts w:ascii="Arial" w:eastAsia="MS Mincho" w:hAnsi="Arial" w:cs="Arial"/>
          <w:sz w:val="18"/>
          <w:szCs w:val="18"/>
          <w:u w:val="double"/>
          <w:lang w:val="en-GB" w:eastAsia="ja-JP"/>
        </w:rPr>
        <w:t xml:space="preserve">here has been no </w:t>
      </w:r>
      <w:r w:rsidRPr="00B72052">
        <w:rPr>
          <w:rFonts w:ascii="Arial" w:eastAsia="MS Mincho" w:hAnsi="Arial" w:cs="Arial"/>
          <w:i/>
          <w:sz w:val="18"/>
          <w:szCs w:val="18"/>
          <w:u w:val="double"/>
          <w:lang w:val="en-GB" w:eastAsia="ja-JP"/>
        </w:rPr>
        <w:t>case</w:t>
      </w:r>
      <w:r w:rsidRPr="00B72052">
        <w:rPr>
          <w:rFonts w:ascii="Arial" w:eastAsia="MS Mincho" w:hAnsi="Arial" w:cs="Arial"/>
          <w:sz w:val="18"/>
          <w:szCs w:val="18"/>
          <w:u w:val="double"/>
          <w:lang w:val="en-GB" w:eastAsia="ja-JP"/>
        </w:rPr>
        <w:t xml:space="preserve"> of </w:t>
      </w:r>
      <w:r w:rsidRPr="00B72052">
        <w:rPr>
          <w:rFonts w:ascii="Arial" w:eastAsia="MS Mincho" w:hAnsi="Arial" w:cs="Arial"/>
          <w:i/>
          <w:sz w:val="18"/>
          <w:szCs w:val="18"/>
          <w:u w:val="double"/>
          <w:lang w:val="en-GB" w:eastAsia="ja-JP"/>
        </w:rPr>
        <w:t xml:space="preserve">infection </w:t>
      </w:r>
      <w:r w:rsidR="002146DF">
        <w:rPr>
          <w:rFonts w:ascii="Arial" w:eastAsia="MS Mincho" w:hAnsi="Arial" w:cs="Arial"/>
          <w:sz w:val="18"/>
          <w:szCs w:val="18"/>
          <w:u w:val="double"/>
          <w:lang w:val="en-GB" w:eastAsia="ja-JP"/>
        </w:rPr>
        <w:t>wi</w:t>
      </w:r>
      <w:r w:rsidR="00516636">
        <w:rPr>
          <w:rFonts w:ascii="Arial" w:eastAsia="MS Mincho" w:hAnsi="Arial" w:cs="Arial"/>
          <w:sz w:val="18"/>
          <w:szCs w:val="18"/>
          <w:u w:val="double"/>
          <w:lang w:val="en-GB" w:eastAsia="ja-JP"/>
        </w:rPr>
        <w:t>th PPRV;</w:t>
      </w:r>
    </w:p>
    <w:p w:rsidR="004D7264" w:rsidRPr="00B72052" w:rsidRDefault="004D7264" w:rsidP="002146DF">
      <w:pPr>
        <w:autoSpaceDE w:val="0"/>
        <w:autoSpaceDN w:val="0"/>
        <w:adjustRightInd w:val="0"/>
        <w:spacing w:after="240" w:line="240" w:lineRule="auto"/>
        <w:ind w:left="425" w:hanging="425"/>
        <w:jc w:val="both"/>
        <w:rPr>
          <w:rFonts w:ascii="Arial" w:hAnsi="Arial" w:cs="Arial"/>
          <w:sz w:val="18"/>
          <w:szCs w:val="18"/>
          <w:u w:val="double"/>
          <w:lang w:val="en"/>
        </w:rPr>
      </w:pPr>
      <w:r w:rsidRPr="00B72052">
        <w:rPr>
          <w:rFonts w:ascii="Arial" w:eastAsia="MS Mincho" w:hAnsi="Arial" w:cs="Arial"/>
          <w:sz w:val="18"/>
          <w:szCs w:val="18"/>
          <w:u w:val="double"/>
          <w:lang w:val="en-GB" w:eastAsia="ja-JP"/>
        </w:rPr>
        <w:t>2)</w:t>
      </w:r>
      <w:r w:rsidRPr="002146DF">
        <w:rPr>
          <w:rFonts w:ascii="Ottawa" w:hAnsi="Ottawa" w:cs="Arial"/>
          <w:sz w:val="18"/>
          <w:szCs w:val="18"/>
          <w:lang w:val="en-GB"/>
        </w:rPr>
        <w:tab/>
      </w:r>
      <w:r w:rsidR="00516636">
        <w:rPr>
          <w:rFonts w:ascii="Arial" w:hAnsi="Arial" w:cs="Arial"/>
          <w:sz w:val="18"/>
          <w:szCs w:val="18"/>
          <w:u w:val="double"/>
          <w:lang w:val="en-GB"/>
        </w:rPr>
        <w:t>t</w:t>
      </w:r>
      <w:r w:rsidRPr="00B72052">
        <w:rPr>
          <w:rFonts w:ascii="Arial" w:hAnsi="Arial" w:cs="Arial"/>
          <w:sz w:val="18"/>
          <w:szCs w:val="18"/>
          <w:u w:val="double"/>
          <w:lang w:val="en"/>
        </w:rPr>
        <w:t xml:space="preserve">he </w:t>
      </w:r>
      <w:r w:rsidRPr="00B72052">
        <w:rPr>
          <w:rFonts w:ascii="Arial" w:hAnsi="Arial" w:cs="Arial"/>
          <w:i/>
          <w:iCs/>
          <w:sz w:val="18"/>
          <w:szCs w:val="18"/>
          <w:u w:val="double"/>
          <w:lang w:val="en"/>
        </w:rPr>
        <w:t>Veterinary Authority</w:t>
      </w:r>
      <w:r w:rsidRPr="00B72052">
        <w:rPr>
          <w:rFonts w:ascii="Arial" w:hAnsi="Arial" w:cs="Arial"/>
          <w:sz w:val="18"/>
          <w:szCs w:val="18"/>
          <w:u w:val="double"/>
          <w:lang w:val="en"/>
        </w:rPr>
        <w:t xml:space="preserve"> has current knowledge of, and authority over, all domestic sheep and goats in the country or </w:t>
      </w:r>
      <w:r w:rsidRPr="00B72052">
        <w:rPr>
          <w:rFonts w:ascii="Arial" w:hAnsi="Arial" w:cs="Arial"/>
          <w:i/>
          <w:iCs/>
          <w:sz w:val="18"/>
          <w:szCs w:val="18"/>
          <w:u w:val="double"/>
          <w:lang w:val="en"/>
        </w:rPr>
        <w:t>zone</w:t>
      </w:r>
      <w:r w:rsidR="00516636">
        <w:rPr>
          <w:rFonts w:ascii="Arial" w:hAnsi="Arial" w:cs="Arial"/>
          <w:sz w:val="18"/>
          <w:szCs w:val="18"/>
          <w:u w:val="double"/>
          <w:lang w:val="en"/>
        </w:rPr>
        <w:t>;</w:t>
      </w:r>
    </w:p>
    <w:p w:rsidR="004D7264" w:rsidRPr="00B72052" w:rsidRDefault="004D7264" w:rsidP="002146DF">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3)</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a</w:t>
      </w:r>
      <w:r w:rsidRPr="00B72052">
        <w:rPr>
          <w:rFonts w:ascii="Arial" w:eastAsia="MS Mincho" w:hAnsi="Arial" w:cs="Arial"/>
          <w:sz w:val="18"/>
          <w:szCs w:val="18"/>
          <w:u w:val="double"/>
          <w:lang w:val="en-GB" w:eastAsia="ja-JP"/>
        </w:rPr>
        <w:t xml:space="preserve">ppropriate </w:t>
      </w:r>
      <w:r w:rsidRPr="00B72052">
        <w:rPr>
          <w:rFonts w:ascii="Arial" w:eastAsia="MS Mincho" w:hAnsi="Arial" w:cs="Arial"/>
          <w:i/>
          <w:sz w:val="18"/>
          <w:szCs w:val="18"/>
          <w:u w:val="double"/>
          <w:lang w:val="en-GB" w:eastAsia="ja-JP"/>
        </w:rPr>
        <w:t xml:space="preserve">surveillance </w:t>
      </w:r>
      <w:r w:rsidRPr="00B72052">
        <w:rPr>
          <w:rFonts w:ascii="Arial" w:eastAsia="MS Mincho" w:hAnsi="Arial" w:cs="Arial"/>
          <w:sz w:val="18"/>
          <w:szCs w:val="18"/>
          <w:u w:val="double"/>
          <w:lang w:val="en-GB" w:eastAsia="ja-JP"/>
        </w:rPr>
        <w:t>has been implemented in accordance with:</w:t>
      </w:r>
    </w:p>
    <w:p w:rsidR="004D7264" w:rsidRPr="00B72052" w:rsidRDefault="004D7264" w:rsidP="002146DF">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a)</w:t>
      </w:r>
      <w:r w:rsidR="002146DF" w:rsidRPr="002146DF">
        <w:rPr>
          <w:rFonts w:ascii="Arial" w:eastAsia="MS Mincho" w:hAnsi="Arial" w:cs="Arial"/>
          <w:sz w:val="18"/>
          <w:szCs w:val="18"/>
          <w:lang w:val="en-GB" w:eastAsia="ja-JP"/>
        </w:rPr>
        <w:tab/>
      </w:r>
      <w:r w:rsidRPr="00B72052">
        <w:rPr>
          <w:rFonts w:ascii="Arial" w:eastAsia="MS Mincho" w:hAnsi="Arial" w:cs="Arial"/>
          <w:sz w:val="18"/>
          <w:szCs w:val="18"/>
          <w:u w:val="double"/>
          <w:lang w:val="en-GB" w:eastAsia="ja-JP"/>
        </w:rPr>
        <w:t>Chapter 1.4. where historical freedom can be demonstrated; or</w:t>
      </w:r>
    </w:p>
    <w:p w:rsidR="004D7264" w:rsidRPr="00B72052" w:rsidRDefault="004D7264" w:rsidP="002146DF">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b)</w:t>
      </w:r>
      <w:r w:rsidR="002146DF" w:rsidRPr="002146DF">
        <w:rPr>
          <w:rFonts w:ascii="Arial" w:eastAsia="MS Mincho" w:hAnsi="Arial" w:cs="Arial"/>
          <w:sz w:val="18"/>
          <w:szCs w:val="18"/>
          <w:lang w:val="en-GB" w:eastAsia="ja-JP"/>
        </w:rPr>
        <w:tab/>
      </w:r>
      <w:r w:rsidRPr="00B72052">
        <w:rPr>
          <w:rFonts w:ascii="Arial" w:eastAsia="MS Mincho" w:hAnsi="Arial" w:cs="Arial"/>
          <w:sz w:val="18"/>
          <w:szCs w:val="18"/>
          <w:u w:val="double"/>
          <w:lang w:val="en-GB" w:eastAsia="ja-JP"/>
        </w:rPr>
        <w:t>Articles 14.7.27. to 14.7.33. where historical</w:t>
      </w:r>
      <w:r w:rsidR="00516636">
        <w:rPr>
          <w:rFonts w:ascii="Arial" w:eastAsia="MS Mincho" w:hAnsi="Arial" w:cs="Arial"/>
          <w:sz w:val="18"/>
          <w:szCs w:val="18"/>
          <w:u w:val="double"/>
          <w:lang w:val="en-GB" w:eastAsia="ja-JP"/>
        </w:rPr>
        <w:t xml:space="preserve"> freedom cannot be demonstrated;</w:t>
      </w:r>
    </w:p>
    <w:p w:rsidR="004D7264" w:rsidRPr="00B72052" w:rsidRDefault="004D7264" w:rsidP="002146DF">
      <w:pPr>
        <w:autoSpaceDE w:val="0"/>
        <w:autoSpaceDN w:val="0"/>
        <w:adjustRightInd w:val="0"/>
        <w:spacing w:after="240" w:line="240" w:lineRule="auto"/>
        <w:ind w:left="425" w:hanging="425"/>
        <w:jc w:val="both"/>
        <w:rPr>
          <w:rFonts w:ascii="Arial" w:hAnsi="Arial" w:cs="Arial"/>
          <w:sz w:val="18"/>
          <w:szCs w:val="18"/>
          <w:u w:val="double"/>
          <w:lang w:val="en"/>
        </w:rPr>
      </w:pPr>
      <w:r w:rsidRPr="00B72052">
        <w:rPr>
          <w:rFonts w:ascii="Arial" w:eastAsia="MS Mincho" w:hAnsi="Arial" w:cs="Arial"/>
          <w:sz w:val="18"/>
          <w:szCs w:val="18"/>
          <w:u w:val="double"/>
          <w:lang w:val="en-GB" w:eastAsia="ja-JP"/>
        </w:rPr>
        <w:t>4)</w:t>
      </w:r>
      <w:r w:rsidRPr="002146DF">
        <w:rPr>
          <w:rFonts w:ascii="Arial" w:eastAsia="MS Mincho" w:hAnsi="Arial" w:cs="Arial"/>
          <w:sz w:val="18"/>
          <w:szCs w:val="18"/>
          <w:lang w:val="en-GB" w:eastAsia="ja-JP"/>
        </w:rPr>
        <w:tab/>
      </w:r>
      <w:r w:rsidR="00516636">
        <w:rPr>
          <w:rFonts w:ascii="Arial" w:hAnsi="Arial" w:cs="Arial"/>
          <w:sz w:val="18"/>
          <w:szCs w:val="18"/>
          <w:u w:val="double"/>
          <w:lang w:val="en-GB"/>
        </w:rPr>
        <w:t>n</w:t>
      </w:r>
      <w:r w:rsidRPr="00B72052">
        <w:rPr>
          <w:rFonts w:ascii="Arial" w:hAnsi="Arial" w:cs="Arial"/>
          <w:sz w:val="18"/>
          <w:szCs w:val="18"/>
          <w:u w:val="double"/>
          <w:lang w:val="en"/>
        </w:rPr>
        <w:t xml:space="preserve">o </w:t>
      </w:r>
      <w:r w:rsidRPr="00B72052">
        <w:rPr>
          <w:rFonts w:ascii="Arial" w:hAnsi="Arial" w:cs="Arial"/>
          <w:i/>
          <w:iCs/>
          <w:sz w:val="18"/>
          <w:szCs w:val="18"/>
          <w:u w:val="double"/>
          <w:lang w:val="en"/>
        </w:rPr>
        <w:t>vaccination</w:t>
      </w:r>
      <w:r w:rsidRPr="00B72052">
        <w:rPr>
          <w:rFonts w:ascii="Arial" w:hAnsi="Arial" w:cs="Arial"/>
          <w:sz w:val="18"/>
          <w:szCs w:val="18"/>
          <w:u w:val="double"/>
          <w:lang w:val="en"/>
        </w:rPr>
        <w:t xml:space="preserve"> a</w:t>
      </w:r>
      <w:r w:rsidR="00516636">
        <w:rPr>
          <w:rFonts w:ascii="Arial" w:hAnsi="Arial" w:cs="Arial"/>
          <w:sz w:val="18"/>
          <w:szCs w:val="18"/>
          <w:u w:val="double"/>
          <w:lang w:val="en"/>
        </w:rPr>
        <w:t>gainst PPR has been carried out;</w:t>
      </w:r>
    </w:p>
    <w:p w:rsidR="004D7264" w:rsidRPr="00B72052" w:rsidRDefault="004D7264" w:rsidP="002146DF">
      <w:pPr>
        <w:autoSpaceDE w:val="0"/>
        <w:autoSpaceDN w:val="0"/>
        <w:adjustRightInd w:val="0"/>
        <w:spacing w:after="240" w:line="240" w:lineRule="auto"/>
        <w:ind w:left="425" w:hanging="425"/>
        <w:jc w:val="both"/>
        <w:rPr>
          <w:rFonts w:ascii="Arial" w:hAnsi="Arial" w:cs="Arial"/>
          <w:sz w:val="18"/>
          <w:szCs w:val="18"/>
          <w:u w:val="double"/>
          <w:lang w:val="en"/>
        </w:rPr>
      </w:pPr>
      <w:r w:rsidRPr="00B72052">
        <w:rPr>
          <w:rFonts w:ascii="Arial" w:hAnsi="Arial" w:cs="Arial"/>
          <w:sz w:val="18"/>
          <w:szCs w:val="18"/>
          <w:u w:val="double"/>
          <w:lang w:val="en"/>
        </w:rPr>
        <w:t>5)</w:t>
      </w:r>
      <w:r w:rsidRPr="002146DF">
        <w:rPr>
          <w:rFonts w:ascii="Arial" w:hAnsi="Arial" w:cs="Arial"/>
          <w:sz w:val="18"/>
          <w:szCs w:val="18"/>
          <w:lang w:val="en"/>
        </w:rPr>
        <w:tab/>
      </w:r>
      <w:r w:rsidR="00516636">
        <w:rPr>
          <w:rFonts w:ascii="Arial" w:hAnsi="Arial" w:cs="Arial"/>
          <w:sz w:val="18"/>
          <w:szCs w:val="18"/>
          <w:u w:val="double"/>
          <w:lang w:val="en"/>
        </w:rPr>
        <w:t>no</w:t>
      </w:r>
      <w:r w:rsidRPr="00B72052">
        <w:rPr>
          <w:rFonts w:ascii="Arial" w:hAnsi="Arial" w:cs="Arial"/>
          <w:sz w:val="18"/>
          <w:szCs w:val="18"/>
          <w:u w:val="double"/>
          <w:lang w:val="en"/>
        </w:rPr>
        <w:t xml:space="preserve"> animals vaccinated against PPR have been introduced since the cessation of </w:t>
      </w:r>
      <w:r w:rsidRPr="00B72052">
        <w:rPr>
          <w:rFonts w:ascii="Arial" w:hAnsi="Arial" w:cs="Arial"/>
          <w:i/>
          <w:iCs/>
          <w:sz w:val="18"/>
          <w:szCs w:val="18"/>
          <w:u w:val="double"/>
          <w:lang w:val="en"/>
        </w:rPr>
        <w:t>vaccination</w:t>
      </w:r>
      <w:r w:rsidRPr="00B72052">
        <w:rPr>
          <w:rFonts w:ascii="Arial" w:hAnsi="Arial" w:cs="Arial"/>
          <w:sz w:val="18"/>
          <w:szCs w:val="18"/>
          <w:u w:val="double"/>
          <w:lang w:val="en"/>
        </w:rPr>
        <w:t>.</w:t>
      </w:r>
    </w:p>
    <w:p w:rsidR="00286967" w:rsidRPr="00B72052" w:rsidRDefault="00E25729" w:rsidP="002146DF">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1)</w:t>
      </w:r>
      <w:r w:rsidRPr="002146DF">
        <w:rPr>
          <w:rFonts w:ascii="Arial" w:hAnsi="Arial" w:cs="Arial"/>
          <w:sz w:val="18"/>
          <w:szCs w:val="18"/>
          <w:lang w:val="en"/>
        </w:rPr>
        <w:tab/>
      </w:r>
      <w:r w:rsidR="00286967" w:rsidRPr="00B72052">
        <w:rPr>
          <w:rFonts w:ascii="Arial" w:hAnsi="Arial" w:cs="Arial"/>
          <w:strike/>
          <w:sz w:val="18"/>
          <w:szCs w:val="18"/>
          <w:lang w:val="en"/>
        </w:rPr>
        <w:t xml:space="preserve">The PPR status of a country or </w:t>
      </w:r>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 xml:space="preserve"> should be determined on the basis of the following criteria, as applicable:</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 xml:space="preserve">PPR is notifiable in the whole territory, and all clinical signs suggestive of PPR should be subjected to appropriate field or </w:t>
      </w:r>
      <w:r w:rsidR="00286967" w:rsidRPr="00B72052">
        <w:rPr>
          <w:rFonts w:ascii="Arial" w:hAnsi="Arial" w:cs="Arial"/>
          <w:i/>
          <w:iCs/>
          <w:strike/>
          <w:sz w:val="18"/>
          <w:szCs w:val="18"/>
          <w:lang w:val="en"/>
        </w:rPr>
        <w:t>laboratory</w:t>
      </w:r>
      <w:r w:rsidR="00286967" w:rsidRPr="00B72052">
        <w:rPr>
          <w:rFonts w:ascii="Arial" w:hAnsi="Arial" w:cs="Arial"/>
          <w:strike/>
          <w:sz w:val="18"/>
          <w:szCs w:val="18"/>
          <w:lang w:val="en"/>
        </w:rPr>
        <w:t xml:space="preserve"> investigations;</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 xml:space="preserve">an ongoing awareness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is in place to encourage reporting of all cases suggestive of PPR;</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c)</w:t>
      </w:r>
      <w:r w:rsidRPr="002146DF">
        <w:rPr>
          <w:rFonts w:ascii="Arial" w:hAnsi="Arial" w:cs="Arial"/>
          <w:sz w:val="18"/>
          <w:szCs w:val="18"/>
          <w:lang w:val="en"/>
        </w:rPr>
        <w:tab/>
      </w:r>
      <w:r w:rsidR="00286967" w:rsidRPr="00B72052">
        <w:rPr>
          <w:rFonts w:ascii="Arial" w:hAnsi="Arial" w:cs="Arial"/>
          <w:strike/>
          <w:sz w:val="18"/>
          <w:szCs w:val="18"/>
          <w:lang w:val="en"/>
        </w:rPr>
        <w:t xml:space="preserve">systematic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is prohibited;</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d)</w:t>
      </w:r>
      <w:r w:rsidRPr="002146DF">
        <w:rPr>
          <w:rFonts w:ascii="Arial" w:hAnsi="Arial" w:cs="Arial"/>
          <w:sz w:val="18"/>
          <w:szCs w:val="18"/>
          <w:lang w:val="en"/>
        </w:rPr>
        <w:tab/>
      </w:r>
      <w:r w:rsidR="00286967" w:rsidRPr="00B72052">
        <w:rPr>
          <w:rFonts w:ascii="Arial" w:hAnsi="Arial" w:cs="Arial"/>
          <w:strike/>
          <w:sz w:val="18"/>
          <w:szCs w:val="18"/>
          <w:lang w:val="en"/>
        </w:rPr>
        <w:t>importation of domestic ruminants and their semen, oocytes or embryos is carried out in accordance with this chapter;</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e)</w:t>
      </w:r>
      <w:r w:rsidRPr="002146DF">
        <w:rPr>
          <w:rFonts w:ascii="Arial" w:hAnsi="Arial" w:cs="Arial"/>
          <w:sz w:val="18"/>
          <w:szCs w:val="18"/>
          <w:lang w:val="en"/>
        </w:rPr>
        <w:tab/>
      </w:r>
      <w:r w:rsidR="00286967" w:rsidRPr="00B72052">
        <w:rPr>
          <w:rFonts w:ascii="Arial" w:hAnsi="Arial" w:cs="Arial"/>
          <w:strike/>
          <w:sz w:val="18"/>
          <w:szCs w:val="18"/>
          <w:lang w:val="en"/>
        </w:rPr>
        <w:t xml:space="preserve">the </w:t>
      </w:r>
      <w:r w:rsidR="00286967" w:rsidRPr="00B72052">
        <w:rPr>
          <w:rFonts w:ascii="Arial" w:hAnsi="Arial" w:cs="Arial"/>
          <w:i/>
          <w:iCs/>
          <w:strike/>
          <w:sz w:val="18"/>
          <w:szCs w:val="18"/>
          <w:lang w:val="en"/>
        </w:rPr>
        <w:t>Veterinary Authority</w:t>
      </w:r>
      <w:r w:rsidR="00286967" w:rsidRPr="00B72052">
        <w:rPr>
          <w:rFonts w:ascii="Arial" w:hAnsi="Arial" w:cs="Arial"/>
          <w:strike/>
          <w:sz w:val="18"/>
          <w:szCs w:val="18"/>
          <w:lang w:val="en"/>
        </w:rPr>
        <w:t xml:space="preserve"> has current knowledge of, and authority over, all domestic sheep and goats in the country or </w:t>
      </w:r>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f)</w:t>
      </w:r>
      <w:r w:rsidRPr="002146DF">
        <w:rPr>
          <w:rFonts w:ascii="Arial" w:hAnsi="Arial" w:cs="Arial"/>
          <w:sz w:val="18"/>
          <w:szCs w:val="18"/>
          <w:lang w:val="en"/>
        </w:rPr>
        <w:tab/>
      </w:r>
      <w:r w:rsidR="00286967" w:rsidRPr="00B72052">
        <w:rPr>
          <w:rFonts w:ascii="Arial" w:hAnsi="Arial" w:cs="Arial"/>
          <w:strike/>
          <w:sz w:val="18"/>
          <w:szCs w:val="18"/>
          <w:lang w:val="en"/>
        </w:rPr>
        <w:t xml:space="preserve">appropriate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capable of detecting the presence of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even in the absence of clinical signs, is in place; this may be achieved through a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in accordance with Articles 14.7.27. to 14.7.33.</w:t>
      </w:r>
    </w:p>
    <w:p w:rsidR="002146DF" w:rsidRDefault="002146DF" w:rsidP="002146DF">
      <w:pPr>
        <w:spacing w:after="240" w:line="240" w:lineRule="auto"/>
        <w:ind w:left="426" w:hanging="426"/>
        <w:jc w:val="both"/>
        <w:rPr>
          <w:rFonts w:ascii="Arial" w:hAnsi="Arial" w:cs="Arial"/>
          <w:strike/>
          <w:sz w:val="18"/>
          <w:szCs w:val="18"/>
          <w:lang w:val="en"/>
        </w:rPr>
      </w:pPr>
      <w:r>
        <w:rPr>
          <w:rFonts w:ascii="Arial" w:hAnsi="Arial" w:cs="Arial"/>
          <w:strike/>
          <w:sz w:val="18"/>
          <w:szCs w:val="18"/>
          <w:lang w:val="en"/>
        </w:rPr>
        <w:br w:type="page"/>
      </w:r>
    </w:p>
    <w:p w:rsidR="002146DF" w:rsidRPr="002146DF" w:rsidRDefault="002146DF" w:rsidP="002146DF">
      <w:pPr>
        <w:spacing w:after="480"/>
        <w:rPr>
          <w:rFonts w:ascii="Times New Roman" w:hAnsi="Times New Roman" w:cs="Times New Roman"/>
          <w:sz w:val="20"/>
          <w:szCs w:val="20"/>
          <w:lang w:val="en-US"/>
        </w:rPr>
      </w:pPr>
      <w:r w:rsidRPr="002146DF">
        <w:rPr>
          <w:rFonts w:ascii="Times New Roman" w:hAnsi="Times New Roman" w:cs="Times New Roman"/>
          <w:sz w:val="20"/>
          <w:szCs w:val="20"/>
          <w:u w:val="single"/>
          <w:lang w:val="en-US"/>
        </w:rPr>
        <w:lastRenderedPageBreak/>
        <w:t>Annex 24</w:t>
      </w:r>
      <w:r w:rsidRPr="002146DF">
        <w:rPr>
          <w:rFonts w:ascii="Times New Roman" w:hAnsi="Times New Roman" w:cs="Times New Roman"/>
          <w:sz w:val="20"/>
          <w:szCs w:val="20"/>
          <w:lang w:val="en-US"/>
        </w:rPr>
        <w:t xml:space="preserve"> (contd)</w:t>
      </w:r>
    </w:p>
    <w:p w:rsidR="00286967" w:rsidRPr="00B72052" w:rsidRDefault="00E25729" w:rsidP="002146DF">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2)</w:t>
      </w:r>
      <w:r w:rsidRPr="002146DF">
        <w:rPr>
          <w:rFonts w:ascii="Arial" w:hAnsi="Arial" w:cs="Arial"/>
          <w:sz w:val="18"/>
          <w:szCs w:val="18"/>
          <w:lang w:val="en"/>
        </w:rPr>
        <w:tab/>
      </w:r>
      <w:r w:rsidR="00286967" w:rsidRPr="00B72052">
        <w:rPr>
          <w:rFonts w:ascii="Arial" w:hAnsi="Arial" w:cs="Arial"/>
          <w:strike/>
          <w:sz w:val="18"/>
          <w:szCs w:val="18"/>
          <w:lang w:val="en"/>
        </w:rPr>
        <w:t xml:space="preserve">To qualify for inclusion in the list of PPR free countries or </w:t>
      </w:r>
      <w:r w:rsidR="00286967" w:rsidRPr="00B72052">
        <w:rPr>
          <w:rFonts w:ascii="Arial" w:hAnsi="Arial" w:cs="Arial"/>
          <w:i/>
          <w:iCs/>
          <w:strike/>
          <w:sz w:val="18"/>
          <w:szCs w:val="18"/>
          <w:lang w:val="en"/>
        </w:rPr>
        <w:t>zones</w:t>
      </w:r>
      <w:r w:rsidR="00286967" w:rsidRPr="00B72052">
        <w:rPr>
          <w:rFonts w:ascii="Arial" w:hAnsi="Arial" w:cs="Arial"/>
          <w:strike/>
          <w:sz w:val="18"/>
          <w:szCs w:val="18"/>
          <w:lang w:val="en"/>
        </w:rPr>
        <w:t>, a Member Country should either:</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historical freedom as described in point 1) of Article 1.4.6.; or</w:t>
      </w:r>
    </w:p>
    <w:p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freedom and submit to the OIE:</w:t>
      </w:r>
    </w:p>
    <w:p w:rsidR="00286967" w:rsidRPr="00B72052" w:rsidRDefault="00E25729" w:rsidP="002146DF">
      <w:pPr>
        <w:spacing w:after="240" w:line="240" w:lineRule="auto"/>
        <w:ind w:left="1276" w:hanging="425"/>
        <w:jc w:val="both"/>
        <w:rPr>
          <w:rFonts w:ascii="Arial" w:hAnsi="Arial" w:cs="Arial"/>
          <w:strike/>
          <w:sz w:val="18"/>
          <w:szCs w:val="18"/>
          <w:lang w:val="en"/>
        </w:rPr>
      </w:pPr>
      <w:proofErr w:type="spellStart"/>
      <w:r w:rsidRPr="00B72052">
        <w:rPr>
          <w:rFonts w:ascii="Arial" w:hAnsi="Arial" w:cs="Arial"/>
          <w:i/>
          <w:strike/>
          <w:sz w:val="18"/>
          <w:szCs w:val="18"/>
          <w:lang w:val="en"/>
        </w:rPr>
        <w:t>i</w:t>
      </w:r>
      <w:proofErr w:type="spellEnd"/>
      <w:r w:rsidRPr="00B72052">
        <w:rPr>
          <w:rFonts w:ascii="Arial" w:hAnsi="Arial" w:cs="Arial"/>
          <w:i/>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a record of regular and prompt animal disease reporting;</w:t>
      </w:r>
    </w:p>
    <w:p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ii)</w:t>
      </w:r>
      <w:r w:rsidRPr="002146DF">
        <w:rPr>
          <w:rFonts w:ascii="Arial" w:hAnsi="Arial" w:cs="Arial"/>
          <w:sz w:val="18"/>
          <w:szCs w:val="18"/>
          <w:lang w:val="en"/>
        </w:rPr>
        <w:tab/>
      </w:r>
      <w:r w:rsidR="00286967" w:rsidRPr="00B72052">
        <w:rPr>
          <w:rFonts w:ascii="Arial" w:hAnsi="Arial" w:cs="Arial"/>
          <w:strike/>
          <w:sz w:val="18"/>
          <w:szCs w:val="18"/>
          <w:lang w:val="en"/>
        </w:rPr>
        <w:t>a declaration stating that:</w:t>
      </w:r>
    </w:p>
    <w:p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there has been no </w:t>
      </w:r>
      <w:r w:rsidR="00286967" w:rsidRPr="00B72052">
        <w:rPr>
          <w:rFonts w:ascii="Arial" w:hAnsi="Arial" w:cs="Arial"/>
          <w:i/>
          <w:iCs/>
          <w:strike/>
          <w:sz w:val="18"/>
          <w:szCs w:val="18"/>
          <w:lang w:val="en"/>
        </w:rPr>
        <w:t>outbreak</w:t>
      </w:r>
      <w:r w:rsidR="00286967" w:rsidRPr="00B72052">
        <w:rPr>
          <w:rFonts w:ascii="Arial" w:hAnsi="Arial" w:cs="Arial"/>
          <w:strike/>
          <w:sz w:val="18"/>
          <w:szCs w:val="18"/>
          <w:lang w:val="en"/>
        </w:rPr>
        <w:t xml:space="preserve"> of PPR during the past 24 months;</w:t>
      </w:r>
    </w:p>
    <w:p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evidence of PPRV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has been found during the past 24 months;</w:t>
      </w:r>
    </w:p>
    <w:p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has been carried out during the past 24 months;</w:t>
      </w:r>
    </w:p>
    <w:p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importation of domestic ruminants and their semen, oocytes or embryos is carried out in accordance with this chapter;</w:t>
      </w:r>
    </w:p>
    <w:p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iii)</w:t>
      </w:r>
      <w:r w:rsidRPr="002146DF">
        <w:rPr>
          <w:rFonts w:ascii="Arial" w:hAnsi="Arial" w:cs="Arial"/>
          <w:sz w:val="18"/>
          <w:szCs w:val="18"/>
          <w:lang w:val="en"/>
        </w:rPr>
        <w:tab/>
      </w:r>
      <w:r w:rsidR="00286967" w:rsidRPr="00B72052">
        <w:rPr>
          <w:rFonts w:ascii="Arial" w:hAnsi="Arial" w:cs="Arial"/>
          <w:strike/>
          <w:sz w:val="18"/>
          <w:szCs w:val="18"/>
          <w:lang w:val="en"/>
        </w:rPr>
        <w:t xml:space="preserve">supply documented evidence that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in accordance with Chapter 1.4. is in operation and that regulatory measures for the prevention and control of PPR have been implemented;</w:t>
      </w:r>
    </w:p>
    <w:p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iv)</w:t>
      </w:r>
      <w:r w:rsidRPr="002146DF">
        <w:rPr>
          <w:rFonts w:ascii="Arial" w:hAnsi="Arial" w:cs="Arial"/>
          <w:sz w:val="18"/>
          <w:szCs w:val="18"/>
          <w:lang w:val="en"/>
        </w:rPr>
        <w:tab/>
      </w:r>
      <w:r w:rsidR="00286967" w:rsidRPr="00B72052">
        <w:rPr>
          <w:rFonts w:ascii="Arial" w:hAnsi="Arial" w:cs="Arial"/>
          <w:strike/>
          <w:sz w:val="18"/>
          <w:szCs w:val="18"/>
          <w:lang w:val="en"/>
        </w:rPr>
        <w:t xml:space="preserve">evidence that no animals vaccinated against PPR have been imported since the cessation of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w:t>
      </w:r>
    </w:p>
    <w:p w:rsidR="00B72052" w:rsidRDefault="00286967" w:rsidP="002146DF">
      <w:pPr>
        <w:spacing w:after="240" w:line="240" w:lineRule="auto"/>
        <w:jc w:val="both"/>
        <w:rPr>
          <w:rFonts w:ascii="Arial" w:hAnsi="Arial" w:cs="Arial"/>
          <w:sz w:val="18"/>
          <w:szCs w:val="18"/>
          <w:lang w:val="en"/>
        </w:rPr>
      </w:pPr>
      <w:r w:rsidRPr="00B72052">
        <w:rPr>
          <w:rFonts w:ascii="Arial" w:hAnsi="Arial" w:cs="Arial"/>
          <w:strike/>
          <w:sz w:val="18"/>
          <w:szCs w:val="18"/>
          <w:lang w:val="en"/>
        </w:rPr>
        <w:t>The Member Country will be included in the list only after the application and submitted evidence has been accepted by the OIE. Changes in the epidemiological situation or other significant events should be reported to the OIE in accordance with the requirements in Chapter 1.1.</w:t>
      </w:r>
      <w:r w:rsidRPr="00286967">
        <w:rPr>
          <w:rFonts w:ascii="Arial" w:hAnsi="Arial" w:cs="Arial"/>
          <w:sz w:val="18"/>
          <w:szCs w:val="18"/>
          <w:lang w:val="en"/>
        </w:rPr>
        <w:t> </w:t>
      </w:r>
    </w:p>
    <w:p w:rsidR="00286967" w:rsidRP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Retention on the list requires </w:t>
      </w:r>
      <w:r w:rsidRPr="00B72052">
        <w:rPr>
          <w:rFonts w:ascii="Arial" w:hAnsi="Arial" w:cs="Arial"/>
          <w:strike/>
          <w:sz w:val="18"/>
          <w:szCs w:val="18"/>
          <w:lang w:val="en"/>
        </w:rPr>
        <w:t>annual reconfirmation of point 2) above</w:t>
      </w:r>
      <w:r w:rsidR="00B72052" w:rsidRPr="00B72052">
        <w:rPr>
          <w:rFonts w:ascii="Arial" w:hAnsi="Arial" w:cs="Arial"/>
          <w:sz w:val="18"/>
          <w:szCs w:val="18"/>
          <w:lang w:val="en"/>
        </w:rPr>
        <w:t xml:space="preserve"> </w:t>
      </w:r>
      <w:r w:rsidR="00B72052" w:rsidRPr="00B72052">
        <w:rPr>
          <w:rFonts w:ascii="Arial" w:hAnsi="Arial" w:cs="Arial"/>
          <w:sz w:val="18"/>
          <w:szCs w:val="18"/>
          <w:u w:val="double"/>
          <w:lang w:val="en"/>
        </w:rPr>
        <w:t>that information in point 4</w:t>
      </w:r>
      <w:r w:rsidR="00516636">
        <w:rPr>
          <w:rFonts w:ascii="Arial" w:hAnsi="Arial" w:cs="Arial"/>
          <w:sz w:val="18"/>
          <w:szCs w:val="18"/>
          <w:u w:val="double"/>
          <w:lang w:val="en"/>
        </w:rPr>
        <w:t xml:space="preserve"> </w:t>
      </w:r>
      <w:r w:rsidR="00B72052" w:rsidRPr="00516636">
        <w:rPr>
          <w:rFonts w:ascii="Arial" w:hAnsi="Arial" w:cs="Arial"/>
          <w:i/>
          <w:sz w:val="18"/>
          <w:szCs w:val="18"/>
          <w:u w:val="double"/>
          <w:lang w:val="en"/>
        </w:rPr>
        <w:t>d)</w:t>
      </w:r>
      <w:r w:rsidR="00B72052" w:rsidRPr="00B72052">
        <w:rPr>
          <w:rFonts w:ascii="Arial" w:hAnsi="Arial" w:cs="Arial"/>
          <w:sz w:val="18"/>
          <w:szCs w:val="18"/>
          <w:u w:val="double"/>
          <w:lang w:val="en"/>
        </w:rPr>
        <w:t xml:space="preserve"> of Article 1.4.6. and points 1) to 3) above be re-submitted annually and changes in the epidemiological situation or other significant events including those relevant to points 4</w:t>
      </w:r>
      <w:r w:rsidR="00516636">
        <w:rPr>
          <w:rFonts w:ascii="Arial" w:hAnsi="Arial" w:cs="Arial"/>
          <w:sz w:val="18"/>
          <w:szCs w:val="18"/>
          <w:u w:val="double"/>
          <w:lang w:val="en"/>
        </w:rPr>
        <w:t xml:space="preserve"> </w:t>
      </w:r>
      <w:r w:rsidR="00B72052" w:rsidRPr="00516636">
        <w:rPr>
          <w:rFonts w:ascii="Arial" w:hAnsi="Arial" w:cs="Arial"/>
          <w:i/>
          <w:sz w:val="18"/>
          <w:szCs w:val="18"/>
          <w:u w:val="double"/>
          <w:lang w:val="en"/>
        </w:rPr>
        <w:t xml:space="preserve">a) </w:t>
      </w:r>
      <w:r w:rsidR="00B72052" w:rsidRPr="00B72052">
        <w:rPr>
          <w:rFonts w:ascii="Arial" w:hAnsi="Arial" w:cs="Arial"/>
          <w:sz w:val="18"/>
          <w:szCs w:val="18"/>
          <w:u w:val="double"/>
          <w:lang w:val="en"/>
        </w:rPr>
        <w:t>to 4</w:t>
      </w:r>
      <w:r w:rsidR="00516636">
        <w:rPr>
          <w:rFonts w:ascii="Arial" w:hAnsi="Arial" w:cs="Arial"/>
          <w:sz w:val="18"/>
          <w:szCs w:val="18"/>
          <w:u w:val="double"/>
          <w:lang w:val="en"/>
        </w:rPr>
        <w:t xml:space="preserve"> </w:t>
      </w:r>
      <w:r w:rsidR="00B72052" w:rsidRPr="00516636">
        <w:rPr>
          <w:rFonts w:ascii="Arial" w:hAnsi="Arial" w:cs="Arial"/>
          <w:i/>
          <w:sz w:val="18"/>
          <w:szCs w:val="18"/>
          <w:u w:val="double"/>
          <w:lang w:val="en"/>
        </w:rPr>
        <w:t>c)</w:t>
      </w:r>
      <w:r w:rsidR="00B72052" w:rsidRPr="00B72052">
        <w:rPr>
          <w:rFonts w:ascii="Arial" w:hAnsi="Arial" w:cs="Arial"/>
          <w:sz w:val="18"/>
          <w:szCs w:val="18"/>
          <w:u w:val="double"/>
          <w:lang w:val="en"/>
        </w:rPr>
        <w:t xml:space="preserve"> of Article 1.4.6. and points 4) and 5) above should be reported to the OIE</w:t>
      </w:r>
      <w:r w:rsidR="00B72052" w:rsidRPr="00B72052">
        <w:rPr>
          <w:rFonts w:ascii="Arial" w:hAnsi="Arial" w:cs="Arial"/>
          <w:sz w:val="18"/>
          <w:szCs w:val="18"/>
          <w:lang w:val="en"/>
        </w:rPr>
        <w:t>.</w:t>
      </w:r>
    </w:p>
    <w:p w:rsidR="006B3FD8" w:rsidRPr="006B3FD8" w:rsidRDefault="006B3FD8" w:rsidP="002146DF">
      <w:pPr>
        <w:snapToGrid w:val="0"/>
        <w:spacing w:after="240" w:line="240" w:lineRule="auto"/>
        <w:jc w:val="center"/>
        <w:rPr>
          <w:rFonts w:ascii="Ottawa" w:hAnsi="Ottawa" w:cs="Arial"/>
          <w:color w:val="000000"/>
          <w:sz w:val="18"/>
          <w:szCs w:val="18"/>
          <w:lang w:val="en-US"/>
        </w:rPr>
      </w:pPr>
      <w:bookmarkStart w:id="4" w:name="article_ppr.4."/>
      <w:bookmarkStart w:id="5" w:name="article_ppr.5."/>
      <w:bookmarkEnd w:id="4"/>
      <w:bookmarkEnd w:id="5"/>
      <w:r w:rsidRPr="005F65D9">
        <w:rPr>
          <w:rFonts w:ascii="Ottawa" w:hAnsi="Ottawa" w:cs="Arial"/>
          <w:color w:val="000000"/>
          <w:sz w:val="18"/>
          <w:szCs w:val="18"/>
          <w:lang w:val="en-US"/>
        </w:rPr>
        <w:t>[...]</w:t>
      </w:r>
    </w:p>
    <w:p w:rsidR="00286967" w:rsidRPr="00286967" w:rsidRDefault="00286967" w:rsidP="002146DF">
      <w:pPr>
        <w:spacing w:after="240" w:line="240" w:lineRule="auto"/>
        <w:jc w:val="center"/>
        <w:rPr>
          <w:rFonts w:ascii="Ottawa" w:hAnsi="Ottawa" w:cs="Arial"/>
          <w:sz w:val="18"/>
          <w:szCs w:val="18"/>
          <w:lang w:val="en"/>
        </w:rPr>
      </w:pPr>
      <w:r w:rsidRPr="00286967">
        <w:rPr>
          <w:rFonts w:ascii="Ottawa" w:hAnsi="Ottawa" w:cs="Arial"/>
          <w:sz w:val="18"/>
          <w:szCs w:val="18"/>
          <w:lang w:val="en"/>
        </w:rPr>
        <w:t>Article 14.7.34.</w:t>
      </w:r>
    </w:p>
    <w:p w:rsidR="00286967" w:rsidRPr="00286967" w:rsidRDefault="00286967" w:rsidP="002146DF">
      <w:pPr>
        <w:spacing w:after="240" w:line="240" w:lineRule="auto"/>
        <w:jc w:val="both"/>
        <w:rPr>
          <w:rFonts w:ascii="Ottawa" w:hAnsi="Ottawa" w:cs="Arial"/>
          <w:b/>
          <w:sz w:val="18"/>
          <w:szCs w:val="18"/>
          <w:lang w:val="en"/>
        </w:rPr>
      </w:pPr>
      <w:r w:rsidRPr="00286967">
        <w:rPr>
          <w:rFonts w:ascii="Ottawa" w:hAnsi="Ottawa" w:cs="Arial"/>
          <w:b/>
          <w:sz w:val="18"/>
          <w:szCs w:val="18"/>
          <w:lang w:val="en"/>
        </w:rPr>
        <w:t xml:space="preserve">OIE endorsed official control </w:t>
      </w:r>
      <w:proofErr w:type="spellStart"/>
      <w:r w:rsidRPr="00286967">
        <w:rPr>
          <w:rFonts w:ascii="Ottawa" w:hAnsi="Ottawa" w:cs="Arial"/>
          <w:b/>
          <w:sz w:val="18"/>
          <w:szCs w:val="18"/>
          <w:lang w:val="en"/>
        </w:rPr>
        <w:t>programme</w:t>
      </w:r>
      <w:proofErr w:type="spellEnd"/>
      <w:r w:rsidRPr="00286967">
        <w:rPr>
          <w:rFonts w:ascii="Ottawa" w:hAnsi="Ottawa" w:cs="Arial"/>
          <w:b/>
          <w:sz w:val="18"/>
          <w:szCs w:val="18"/>
          <w:lang w:val="en"/>
        </w:rPr>
        <w:t xml:space="preserve"> for PPR</w:t>
      </w:r>
    </w:p>
    <w:p w:rsidR="00286967" w:rsidRPr="00686C83" w:rsidRDefault="00286967" w:rsidP="002146DF">
      <w:pPr>
        <w:spacing w:after="240" w:line="240" w:lineRule="auto"/>
        <w:jc w:val="both"/>
        <w:rPr>
          <w:rFonts w:ascii="Arial" w:hAnsi="Arial" w:cs="Arial"/>
          <w:strike/>
          <w:sz w:val="18"/>
          <w:szCs w:val="18"/>
          <w:lang w:val="en"/>
        </w:rPr>
      </w:pPr>
      <w:r w:rsidRPr="00686C83">
        <w:rPr>
          <w:rFonts w:ascii="Arial" w:hAnsi="Arial" w:cs="Arial"/>
          <w:strike/>
          <w:sz w:val="18"/>
          <w:szCs w:val="18"/>
          <w:lang w:val="en"/>
        </w:rPr>
        <w:t xml:space="preserve">The objective of an OIE endorsed </w:t>
      </w:r>
      <w:r w:rsidRPr="00686C83">
        <w:rPr>
          <w:rFonts w:ascii="Arial" w:hAnsi="Arial" w:cs="Arial"/>
          <w:i/>
          <w:iCs/>
          <w:strike/>
          <w:sz w:val="18"/>
          <w:szCs w:val="18"/>
          <w:lang w:val="en"/>
        </w:rPr>
        <w:t xml:space="preserve">official control </w:t>
      </w:r>
      <w:proofErr w:type="spellStart"/>
      <w:r w:rsidRPr="00686C83">
        <w:rPr>
          <w:rFonts w:ascii="Arial" w:hAnsi="Arial" w:cs="Arial"/>
          <w:i/>
          <w:iCs/>
          <w:strike/>
          <w:sz w:val="18"/>
          <w:szCs w:val="18"/>
          <w:lang w:val="en"/>
        </w:rPr>
        <w:t>programme</w:t>
      </w:r>
      <w:proofErr w:type="spellEnd"/>
      <w:r w:rsidRPr="00686C83">
        <w:rPr>
          <w:rFonts w:ascii="Arial" w:hAnsi="Arial" w:cs="Arial"/>
          <w:strike/>
          <w:sz w:val="18"/>
          <w:szCs w:val="18"/>
          <w:lang w:val="en"/>
        </w:rPr>
        <w:t xml:space="preserve"> for PPR is for Member Countries to progressively improve the situation in their territories and eventually attain free status for PPR.</w:t>
      </w:r>
    </w:p>
    <w:p w:rsidR="00286967" w:rsidRP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Member Countries may, on a voluntary basis, apply for endorsement of their </w:t>
      </w:r>
      <w:r w:rsidRPr="00286967">
        <w:rPr>
          <w:rFonts w:ascii="Arial" w:hAnsi="Arial" w:cs="Arial"/>
          <w:i/>
          <w:iCs/>
          <w:sz w:val="18"/>
          <w:szCs w:val="18"/>
          <w:lang w:val="en"/>
        </w:rPr>
        <w:t xml:space="preserve">official control </w:t>
      </w:r>
      <w:proofErr w:type="spellStart"/>
      <w:r w:rsidRPr="00286967">
        <w:rPr>
          <w:rFonts w:ascii="Arial" w:hAnsi="Arial" w:cs="Arial"/>
          <w:i/>
          <w:iCs/>
          <w:sz w:val="18"/>
          <w:szCs w:val="18"/>
          <w:lang w:val="en"/>
        </w:rPr>
        <w:t>programme</w:t>
      </w:r>
      <w:proofErr w:type="spellEnd"/>
      <w:r w:rsidRPr="00286967">
        <w:rPr>
          <w:rFonts w:ascii="Arial" w:hAnsi="Arial" w:cs="Arial"/>
          <w:sz w:val="18"/>
          <w:szCs w:val="18"/>
          <w:lang w:val="en"/>
        </w:rPr>
        <w:t xml:space="preserve"> for PPR</w:t>
      </w:r>
      <w:r w:rsidR="00686C83">
        <w:rPr>
          <w:rFonts w:ascii="Arial" w:hAnsi="Arial" w:cs="Arial"/>
          <w:sz w:val="18"/>
          <w:szCs w:val="18"/>
          <w:lang w:val="en"/>
        </w:rPr>
        <w:t xml:space="preserve"> </w:t>
      </w:r>
      <w:r w:rsidR="00686C83" w:rsidRPr="00686C83">
        <w:rPr>
          <w:rFonts w:ascii="Arial" w:hAnsi="Arial" w:cs="Arial"/>
          <w:sz w:val="18"/>
          <w:szCs w:val="18"/>
          <w:u w:val="double"/>
          <w:lang w:val="en"/>
        </w:rPr>
        <w:t>in accordance with Chapter 1.6.</w:t>
      </w:r>
      <w:r w:rsidRPr="00286967">
        <w:rPr>
          <w:rFonts w:ascii="Arial" w:hAnsi="Arial" w:cs="Arial"/>
          <w:sz w:val="18"/>
          <w:szCs w:val="18"/>
          <w:lang w:val="en"/>
        </w:rPr>
        <w:t xml:space="preserve"> when they have implemented measures in accordance with this article.</w:t>
      </w:r>
    </w:p>
    <w:p w:rsid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For a Member Country’s </w:t>
      </w:r>
      <w:r w:rsidRPr="00286967">
        <w:rPr>
          <w:rFonts w:ascii="Arial" w:hAnsi="Arial" w:cs="Arial"/>
          <w:i/>
          <w:iCs/>
          <w:sz w:val="18"/>
          <w:szCs w:val="18"/>
          <w:lang w:val="en"/>
        </w:rPr>
        <w:t xml:space="preserve">official control </w:t>
      </w:r>
      <w:proofErr w:type="spellStart"/>
      <w:r w:rsidRPr="00286967">
        <w:rPr>
          <w:rFonts w:ascii="Arial" w:hAnsi="Arial" w:cs="Arial"/>
          <w:i/>
          <w:iCs/>
          <w:sz w:val="18"/>
          <w:szCs w:val="18"/>
          <w:lang w:val="en"/>
        </w:rPr>
        <w:t>programme</w:t>
      </w:r>
      <w:proofErr w:type="spellEnd"/>
      <w:r w:rsidRPr="00286967">
        <w:rPr>
          <w:rFonts w:ascii="Arial" w:hAnsi="Arial" w:cs="Arial"/>
          <w:sz w:val="18"/>
          <w:szCs w:val="18"/>
          <w:lang w:val="en"/>
        </w:rPr>
        <w:t xml:space="preserve"> for PPR to be endorsed by the OIE, the Member Country should</w:t>
      </w:r>
      <w:r w:rsidR="00686C83" w:rsidRPr="00686C83">
        <w:rPr>
          <w:rFonts w:ascii="Arial" w:hAnsi="Arial" w:cs="Arial"/>
          <w:sz w:val="18"/>
          <w:szCs w:val="18"/>
          <w:lang w:val="en"/>
        </w:rPr>
        <w:t xml:space="preserve"> </w:t>
      </w:r>
      <w:r w:rsidR="00686C83" w:rsidRPr="00686C83">
        <w:rPr>
          <w:rFonts w:ascii="Arial" w:hAnsi="Arial" w:cs="Arial"/>
          <w:sz w:val="18"/>
          <w:szCs w:val="18"/>
          <w:u w:val="double"/>
          <w:lang w:val="en"/>
        </w:rPr>
        <w:t xml:space="preserve">provide a detailed </w:t>
      </w:r>
      <w:r w:rsidR="00686C83" w:rsidRPr="002C6A3C">
        <w:rPr>
          <w:rFonts w:ascii="Arial" w:hAnsi="Arial" w:cs="Arial"/>
          <w:i/>
          <w:sz w:val="18"/>
          <w:szCs w:val="18"/>
          <w:u w:val="double"/>
          <w:lang w:val="en"/>
        </w:rPr>
        <w:t xml:space="preserve">official control </w:t>
      </w:r>
      <w:proofErr w:type="spellStart"/>
      <w:r w:rsidR="00686C83" w:rsidRPr="002C6A3C">
        <w:rPr>
          <w:rFonts w:ascii="Arial" w:hAnsi="Arial" w:cs="Arial"/>
          <w:i/>
          <w:sz w:val="18"/>
          <w:szCs w:val="18"/>
          <w:u w:val="double"/>
          <w:lang w:val="en"/>
        </w:rPr>
        <w:t>programme</w:t>
      </w:r>
      <w:proofErr w:type="spellEnd"/>
      <w:r w:rsidR="00686C83" w:rsidRPr="00686C83">
        <w:rPr>
          <w:rFonts w:ascii="Arial" w:hAnsi="Arial" w:cs="Arial"/>
          <w:sz w:val="18"/>
          <w:szCs w:val="18"/>
          <w:u w:val="double"/>
          <w:lang w:val="en"/>
        </w:rPr>
        <w:t xml:space="preserve"> for the control and eventual eradication of PPR in the country or </w:t>
      </w:r>
      <w:r w:rsidR="00686C83" w:rsidRPr="002C6A3C">
        <w:rPr>
          <w:rFonts w:ascii="Arial" w:hAnsi="Arial" w:cs="Arial"/>
          <w:i/>
          <w:sz w:val="18"/>
          <w:szCs w:val="18"/>
          <w:u w:val="double"/>
          <w:lang w:val="en"/>
        </w:rPr>
        <w:t>zone</w:t>
      </w:r>
      <w:r w:rsidR="00686C83" w:rsidRPr="00686C83">
        <w:rPr>
          <w:rFonts w:ascii="Arial" w:hAnsi="Arial" w:cs="Arial"/>
          <w:sz w:val="18"/>
          <w:szCs w:val="18"/>
          <w:u w:val="double"/>
          <w:lang w:val="en"/>
        </w:rPr>
        <w:t>. This document should address and provide documentary evidence on the following</w:t>
      </w:r>
      <w:r w:rsidRPr="00286967">
        <w:rPr>
          <w:rFonts w:ascii="Arial" w:hAnsi="Arial" w:cs="Arial"/>
          <w:sz w:val="18"/>
          <w:szCs w:val="18"/>
          <w:lang w:val="en"/>
        </w:rPr>
        <w:t>:</w:t>
      </w:r>
    </w:p>
    <w:p w:rsidR="002C6A3C" w:rsidRPr="002C6A3C" w:rsidRDefault="002C6A3C" w:rsidP="002146DF">
      <w:pPr>
        <w:spacing w:after="240" w:line="240" w:lineRule="auto"/>
        <w:ind w:left="426" w:hanging="426"/>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1.</w:t>
      </w:r>
      <w:r w:rsidR="002146DF" w:rsidRPr="002146DF">
        <w:rPr>
          <w:rFonts w:ascii="Arial" w:hAnsi="Arial" w:cs="Arial"/>
          <w:color w:val="0D0D0D" w:themeColor="text1" w:themeTint="F2"/>
          <w:sz w:val="18"/>
          <w:szCs w:val="18"/>
          <w:lang w:val="en-GB"/>
        </w:rPr>
        <w:tab/>
      </w:r>
      <w:r w:rsidR="002146DF">
        <w:rPr>
          <w:rFonts w:ascii="Arial" w:hAnsi="Arial" w:cs="Arial"/>
          <w:color w:val="0D0D0D" w:themeColor="text1" w:themeTint="F2"/>
          <w:sz w:val="18"/>
          <w:szCs w:val="18"/>
          <w:u w:val="double"/>
          <w:lang w:val="en-GB"/>
        </w:rPr>
        <w:t>Epidemiology</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516636">
        <w:rPr>
          <w:rFonts w:ascii="Arial" w:eastAsia="Times New Roman" w:hAnsi="Arial" w:cs="Arial"/>
          <w:i/>
          <w:noProof/>
          <w:color w:val="0D0D0D" w:themeColor="text1" w:themeTint="F2"/>
          <w:sz w:val="18"/>
          <w:szCs w:val="18"/>
          <w:u w:val="double"/>
          <w:lang w:val="en-GB" w:eastAsia="fr-FR"/>
        </w:rPr>
        <w:t>a</w:t>
      </w:r>
      <w:r w:rsidR="008F7212" w:rsidRPr="00516636">
        <w:rPr>
          <w:rFonts w:ascii="Arial" w:eastAsia="Times New Roman" w:hAnsi="Arial" w:cs="Arial"/>
          <w:i/>
          <w:noProof/>
          <w:color w:val="0D0D0D" w:themeColor="text1" w:themeTint="F2"/>
          <w:sz w:val="18"/>
          <w:szCs w:val="18"/>
          <w:u w:val="double"/>
          <w:lang w:val="en-GB" w:eastAsia="fr-FR"/>
        </w:rPr>
        <w:t>)</w:t>
      </w:r>
      <w:r w:rsidRPr="00516636">
        <w:rPr>
          <w:rFonts w:ascii="Arial" w:eastAsia="Times New Roman" w:hAnsi="Arial" w:cs="Arial"/>
          <w:b/>
          <w:i/>
          <w:noProof/>
          <w:color w:val="0D0D0D" w:themeColor="text1" w:themeTint="F2"/>
          <w:sz w:val="18"/>
          <w:szCs w:val="18"/>
          <w:u w:val="double"/>
          <w:lang w:val="en-GB" w:eastAsia="fr-FR"/>
        </w:rPr>
        <w:t xml:space="preserve"> </w:t>
      </w:r>
      <w:r w:rsidRPr="002146DF">
        <w:rPr>
          <w:rFonts w:ascii="Arial" w:eastAsia="Times New Roman" w:hAnsi="Arial" w:cs="Arial"/>
          <w:noProof/>
          <w:color w:val="0D0D0D" w:themeColor="text1" w:themeTint="F2"/>
          <w:sz w:val="18"/>
          <w:szCs w:val="18"/>
          <w:lang w:val="en-GB" w:eastAsia="fr-FR"/>
        </w:rPr>
        <w:tab/>
      </w:r>
      <w:r w:rsidR="002146DF" w:rsidRPr="00272AC0">
        <w:rPr>
          <w:rFonts w:ascii="Arial" w:eastAsia="Times New Roman" w:hAnsi="Arial" w:cs="Arial"/>
          <w:noProof/>
          <w:color w:val="0D0D0D" w:themeColor="text1" w:themeTint="F2"/>
          <w:sz w:val="18"/>
          <w:szCs w:val="18"/>
          <w:u w:val="double"/>
          <w:lang w:val="en-GB" w:eastAsia="fr-FR"/>
        </w:rPr>
        <w:t>T</w:t>
      </w:r>
      <w:r w:rsidRPr="00272AC0">
        <w:rPr>
          <w:rFonts w:ascii="Arial" w:eastAsia="Times New Roman" w:hAnsi="Arial" w:cs="Arial"/>
          <w:noProof/>
          <w:color w:val="0D0D0D" w:themeColor="text1" w:themeTint="F2"/>
          <w:sz w:val="18"/>
          <w:szCs w:val="18"/>
          <w:u w:val="double"/>
          <w:lang w:val="en-GB" w:eastAsia="fr-FR"/>
        </w:rPr>
        <w:t>he</w:t>
      </w:r>
      <w:r w:rsidRPr="002C6A3C">
        <w:rPr>
          <w:rFonts w:ascii="Arial" w:eastAsia="Times New Roman" w:hAnsi="Arial" w:cs="Arial"/>
          <w:noProof/>
          <w:color w:val="0D0D0D" w:themeColor="text1" w:themeTint="F2"/>
          <w:sz w:val="18"/>
          <w:szCs w:val="18"/>
          <w:u w:val="double"/>
          <w:lang w:val="en-GB" w:eastAsia="fr-FR"/>
        </w:rPr>
        <w:t xml:space="preserve"> detailed epidemiological situation of PPR in the country highlighting the current knowledge and gaps;</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516636">
        <w:rPr>
          <w:rFonts w:ascii="Arial" w:eastAsia="Times New Roman" w:hAnsi="Arial" w:cs="Arial"/>
          <w:i/>
          <w:noProof/>
          <w:color w:val="0D0D0D" w:themeColor="text1" w:themeTint="F2"/>
          <w:sz w:val="18"/>
          <w:szCs w:val="18"/>
          <w:u w:val="double"/>
          <w:lang w:val="en-GB" w:eastAsia="fr-FR"/>
        </w:rPr>
        <w:t>b</w:t>
      </w:r>
      <w:r w:rsidR="008F7212" w:rsidRPr="00516636">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the main livestock production systems and movement patterns of sheep and goats and their products within and into the country and, where applicable, the specific </w:t>
      </w:r>
      <w:r w:rsidRPr="002C6A3C">
        <w:rPr>
          <w:rFonts w:ascii="Arial" w:eastAsia="Times New Roman" w:hAnsi="Arial" w:cs="Arial"/>
          <w:i/>
          <w:noProof/>
          <w:color w:val="0D0D0D" w:themeColor="text1" w:themeTint="F2"/>
          <w:sz w:val="18"/>
          <w:szCs w:val="18"/>
          <w:u w:val="double"/>
          <w:lang w:val="en-GB" w:eastAsia="fr-FR"/>
        </w:rPr>
        <w:t>zone</w:t>
      </w:r>
      <w:r w:rsidRPr="002C6A3C">
        <w:rPr>
          <w:rFonts w:ascii="Arial" w:eastAsia="Times New Roman" w:hAnsi="Arial" w:cs="Arial"/>
          <w:noProof/>
          <w:color w:val="0D0D0D" w:themeColor="text1" w:themeTint="F2"/>
          <w:sz w:val="18"/>
          <w:szCs w:val="18"/>
          <w:u w:val="double"/>
          <w:lang w:val="en-GB" w:eastAsia="fr-FR"/>
        </w:rPr>
        <w:t>;</w:t>
      </w:r>
    </w:p>
    <w:p w:rsidR="002146DF" w:rsidRDefault="002146DF" w:rsidP="002146DF">
      <w:pPr>
        <w:spacing w:after="240" w:line="240" w:lineRule="auto"/>
        <w:ind w:left="426" w:hanging="426"/>
        <w:jc w:val="both"/>
        <w:rPr>
          <w:rFonts w:ascii="Arial" w:hAnsi="Arial" w:cs="Arial"/>
          <w:color w:val="0D0D0D" w:themeColor="text1" w:themeTint="F2"/>
          <w:sz w:val="18"/>
          <w:szCs w:val="18"/>
          <w:u w:val="double"/>
          <w:lang w:val="en-GB"/>
        </w:rPr>
      </w:pPr>
      <w:r>
        <w:rPr>
          <w:rFonts w:ascii="Arial" w:hAnsi="Arial" w:cs="Arial"/>
          <w:color w:val="0D0D0D" w:themeColor="text1" w:themeTint="F2"/>
          <w:sz w:val="18"/>
          <w:szCs w:val="18"/>
          <w:u w:val="double"/>
          <w:lang w:val="en-GB"/>
        </w:rPr>
        <w:br w:type="page"/>
      </w:r>
    </w:p>
    <w:p w:rsidR="002146DF" w:rsidRPr="002146DF" w:rsidRDefault="002146DF" w:rsidP="002146DF">
      <w:pPr>
        <w:spacing w:after="480"/>
        <w:jc w:val="right"/>
        <w:rPr>
          <w:rFonts w:ascii="Times New Roman" w:hAnsi="Times New Roman" w:cs="Times New Roman"/>
          <w:sz w:val="20"/>
          <w:szCs w:val="20"/>
          <w:lang w:val="en-US"/>
        </w:rPr>
      </w:pPr>
      <w:r w:rsidRPr="002146DF">
        <w:rPr>
          <w:rFonts w:ascii="Times New Roman" w:hAnsi="Times New Roman" w:cs="Times New Roman"/>
          <w:sz w:val="20"/>
          <w:szCs w:val="20"/>
          <w:u w:val="single"/>
          <w:lang w:val="en-US"/>
        </w:rPr>
        <w:lastRenderedPageBreak/>
        <w:t>Annex 24</w:t>
      </w:r>
      <w:r w:rsidRPr="002146DF">
        <w:rPr>
          <w:rFonts w:ascii="Times New Roman" w:hAnsi="Times New Roman" w:cs="Times New Roman"/>
          <w:sz w:val="20"/>
          <w:szCs w:val="20"/>
          <w:lang w:val="en-US"/>
        </w:rPr>
        <w:t xml:space="preserve"> (contd)</w:t>
      </w:r>
    </w:p>
    <w:p w:rsidR="002C6A3C" w:rsidRPr="002C6A3C" w:rsidRDefault="002C6A3C" w:rsidP="002146DF">
      <w:pPr>
        <w:spacing w:after="240" w:line="240" w:lineRule="auto"/>
        <w:ind w:left="426" w:hanging="426"/>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2.</w:t>
      </w:r>
      <w:r w:rsidR="002146DF" w:rsidRPr="002146DF">
        <w:rPr>
          <w:rFonts w:ascii="Arial" w:hAnsi="Arial" w:cs="Arial"/>
          <w:color w:val="0D0D0D" w:themeColor="text1" w:themeTint="F2"/>
          <w:sz w:val="18"/>
          <w:szCs w:val="18"/>
          <w:lang w:val="en-GB"/>
        </w:rPr>
        <w:tab/>
      </w:r>
      <w:r w:rsidRPr="009C367B">
        <w:rPr>
          <w:rFonts w:ascii="Arial" w:hAnsi="Arial" w:cs="Arial"/>
          <w:color w:val="0D0D0D" w:themeColor="text1" w:themeTint="F2"/>
          <w:sz w:val="18"/>
          <w:szCs w:val="18"/>
          <w:u w:val="double"/>
          <w:lang w:val="en-GB"/>
        </w:rPr>
        <w:t>Surveillance</w:t>
      </w:r>
      <w:r w:rsidR="002146DF">
        <w:rPr>
          <w:rFonts w:ascii="Arial" w:hAnsi="Arial" w:cs="Arial"/>
          <w:color w:val="0D0D0D" w:themeColor="text1" w:themeTint="F2"/>
          <w:sz w:val="18"/>
          <w:szCs w:val="18"/>
          <w:u w:val="double"/>
          <w:lang w:val="en-GB"/>
        </w:rPr>
        <w:t xml:space="preserve"> and diagnostic capabilities</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2146DF">
        <w:rPr>
          <w:rFonts w:ascii="Arial" w:eastAsia="Times New Roman" w:hAnsi="Arial" w:cs="Arial"/>
          <w:i/>
          <w:noProof/>
          <w:color w:val="0D0D0D" w:themeColor="text1" w:themeTint="F2"/>
          <w:sz w:val="18"/>
          <w:szCs w:val="18"/>
          <w:u w:val="double"/>
          <w:lang w:val="en-GB" w:eastAsia="fr-FR"/>
        </w:rPr>
        <w:t>a</w:t>
      </w:r>
      <w:r w:rsidR="008F7212" w:rsidRPr="002146DF">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PPR</w:t>
      </w:r>
      <w:r w:rsidRPr="002C6A3C">
        <w:rPr>
          <w:rFonts w:ascii="Arial" w:eastAsia="Times New Roman" w:hAnsi="Arial" w:cs="Arial"/>
          <w:i/>
          <w:noProof/>
          <w:color w:val="0D0D0D" w:themeColor="text1" w:themeTint="F2"/>
          <w:sz w:val="18"/>
          <w:szCs w:val="18"/>
          <w:u w:val="double"/>
          <w:lang w:val="en-GB" w:eastAsia="fr-FR"/>
        </w:rPr>
        <w:t xml:space="preserve"> surveillance</w:t>
      </w:r>
      <w:r w:rsidRPr="002C6A3C">
        <w:rPr>
          <w:rFonts w:ascii="Arial" w:eastAsia="Times New Roman" w:hAnsi="Arial" w:cs="Arial"/>
          <w:noProof/>
          <w:color w:val="0D0D0D" w:themeColor="text1" w:themeTint="F2"/>
          <w:sz w:val="18"/>
          <w:szCs w:val="18"/>
          <w:u w:val="double"/>
          <w:lang w:val="en-GB" w:eastAsia="fr-FR"/>
        </w:rPr>
        <w:t xml:space="preserve"> in place, in accordance with Chapter 1.4. and Articles 14.7.27. to 14.7.33.;</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2146DF">
        <w:rPr>
          <w:rFonts w:ascii="Arial" w:eastAsia="Times New Roman" w:hAnsi="Arial" w:cs="Arial"/>
          <w:i/>
          <w:noProof/>
          <w:color w:val="0D0D0D" w:themeColor="text1" w:themeTint="F2"/>
          <w:sz w:val="18"/>
          <w:szCs w:val="18"/>
          <w:u w:val="double"/>
          <w:lang w:val="en-GB" w:eastAsia="fr-FR"/>
        </w:rPr>
        <w:t>b</w:t>
      </w:r>
      <w:r w:rsidR="008F7212" w:rsidRPr="002146DF">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diagnostic capability and procedures, including regular submission of samples to a </w:t>
      </w:r>
      <w:r w:rsidR="00DA1F3A">
        <w:fldChar w:fldCharType="begin"/>
      </w:r>
      <w:r w:rsidR="00DA1F3A" w:rsidRPr="00DA1F3A">
        <w:rPr>
          <w:lang w:val="en-US"/>
        </w:rPr>
        <w:instrText xml:space="preserve"> HYPERLINK "http://www.oie.int/index.php?id=169&amp;L=0&amp;htmfile=glossaire.htm" \l "terme_laboratoire" </w:instrText>
      </w:r>
      <w:r w:rsidR="00DA1F3A">
        <w:fldChar w:fldCharType="separate"/>
      </w:r>
      <w:r w:rsidRPr="002C6A3C">
        <w:rPr>
          <w:rFonts w:ascii="Arial" w:eastAsia="Times New Roman" w:hAnsi="Arial" w:cs="Arial"/>
          <w:i/>
          <w:noProof/>
          <w:color w:val="0D0D0D" w:themeColor="text1" w:themeTint="F2"/>
          <w:sz w:val="18"/>
          <w:szCs w:val="18"/>
          <w:u w:val="double"/>
          <w:lang w:val="en-GB" w:eastAsia="fr-FR"/>
        </w:rPr>
        <w:t>laboratory</w:t>
      </w:r>
      <w:r w:rsidR="00DA1F3A">
        <w:rPr>
          <w:rFonts w:ascii="Arial" w:eastAsia="Times New Roman" w:hAnsi="Arial" w:cs="Arial"/>
          <w:i/>
          <w:noProof/>
          <w:color w:val="0D0D0D" w:themeColor="text1" w:themeTint="F2"/>
          <w:sz w:val="18"/>
          <w:szCs w:val="18"/>
          <w:u w:val="double"/>
          <w:lang w:val="en-GB" w:eastAsia="fr-FR"/>
        </w:rPr>
        <w:fldChar w:fldCharType="end"/>
      </w:r>
      <w:r w:rsidRPr="002C6A3C">
        <w:rPr>
          <w:rFonts w:ascii="Arial" w:eastAsia="Times New Roman" w:hAnsi="Arial" w:cs="Arial"/>
          <w:noProof/>
          <w:color w:val="0D0D0D" w:themeColor="text1" w:themeTint="F2"/>
          <w:sz w:val="18"/>
          <w:szCs w:val="18"/>
          <w:u w:val="double"/>
          <w:lang w:val="en-GB" w:eastAsia="fr-FR"/>
        </w:rPr>
        <w:t xml:space="preserve"> that carries out diagnosis and further characterisation of strains;</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2146DF">
        <w:rPr>
          <w:rFonts w:ascii="Arial" w:eastAsia="Times New Roman" w:hAnsi="Arial" w:cs="Arial"/>
          <w:i/>
          <w:noProof/>
          <w:color w:val="0D0D0D" w:themeColor="text1" w:themeTint="F2"/>
          <w:sz w:val="18"/>
          <w:szCs w:val="18"/>
          <w:u w:val="double"/>
          <w:lang w:val="en-GB" w:eastAsia="fr-FR"/>
        </w:rPr>
        <w:t>c</w:t>
      </w:r>
      <w:r w:rsidR="008F7212" w:rsidRPr="002146DF">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 xml:space="preserve">serosurveillance conducted in susceptible species, including </w:t>
      </w:r>
      <w:r w:rsidRPr="008F7212">
        <w:rPr>
          <w:rFonts w:ascii="Arial" w:eastAsia="Times New Roman" w:hAnsi="Arial" w:cs="Arial"/>
          <w:i/>
          <w:noProof/>
          <w:color w:val="0D0D0D" w:themeColor="text1" w:themeTint="F2"/>
          <w:sz w:val="18"/>
          <w:szCs w:val="18"/>
          <w:u w:val="double"/>
          <w:lang w:val="en-GB" w:eastAsia="fr-FR"/>
        </w:rPr>
        <w:t>wildlife</w:t>
      </w:r>
      <w:r w:rsidRPr="002C6A3C">
        <w:rPr>
          <w:rFonts w:ascii="Arial" w:eastAsia="Times New Roman" w:hAnsi="Arial" w:cs="Arial"/>
          <w:noProof/>
          <w:color w:val="0D0D0D" w:themeColor="text1" w:themeTint="F2"/>
          <w:sz w:val="18"/>
          <w:szCs w:val="18"/>
          <w:u w:val="double"/>
          <w:lang w:val="en-GB" w:eastAsia="fr-FR"/>
        </w:rPr>
        <w:t xml:space="preserve"> to serve as sentinels for </w:t>
      </w:r>
      <w:r w:rsidR="00272AC0">
        <w:rPr>
          <w:rFonts w:ascii="Arial" w:eastAsia="Times New Roman" w:hAnsi="Arial" w:cs="Arial"/>
          <w:noProof/>
          <w:color w:val="0D0D0D" w:themeColor="text1" w:themeTint="F2"/>
          <w:sz w:val="18"/>
          <w:szCs w:val="18"/>
          <w:u w:val="double"/>
          <w:lang w:val="en-GB" w:eastAsia="fr-FR"/>
        </w:rPr>
        <w:t>PPRV circulation in the country.</w:t>
      </w:r>
    </w:p>
    <w:p w:rsidR="002C6A3C" w:rsidRPr="002C6A3C"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3</w:t>
      </w:r>
      <w:r w:rsidR="008F7212">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r w:rsidRPr="002C6A3C">
        <w:rPr>
          <w:rFonts w:ascii="Arial" w:hAnsi="Arial" w:cs="Arial"/>
          <w:color w:val="0D0D0D" w:themeColor="text1" w:themeTint="F2"/>
          <w:sz w:val="18"/>
          <w:szCs w:val="18"/>
          <w:u w:val="double"/>
          <w:lang w:val="en-GB"/>
        </w:rPr>
        <w:t xml:space="preserve">Strategies to reach </w:t>
      </w:r>
      <w:r w:rsidR="002146DF">
        <w:rPr>
          <w:rFonts w:ascii="Arial" w:hAnsi="Arial" w:cs="Arial"/>
          <w:color w:val="0D0D0D" w:themeColor="text1" w:themeTint="F2"/>
          <w:sz w:val="18"/>
          <w:szCs w:val="18"/>
          <w:u w:val="double"/>
          <w:lang w:val="en-GB"/>
        </w:rPr>
        <w:t>the objectives</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2146DF">
        <w:rPr>
          <w:rFonts w:ascii="Arial" w:eastAsia="Times New Roman" w:hAnsi="Arial" w:cs="Arial"/>
          <w:i/>
          <w:noProof/>
          <w:color w:val="0D0D0D" w:themeColor="text1" w:themeTint="F2"/>
          <w:sz w:val="18"/>
          <w:szCs w:val="18"/>
          <w:u w:val="double"/>
          <w:lang w:val="en-GB" w:eastAsia="fr-FR"/>
        </w:rPr>
        <w:t>a</w:t>
      </w:r>
      <w:r w:rsidR="008F7212" w:rsidRPr="002146DF">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i/>
          <w:noProof/>
          <w:color w:val="0D0D0D" w:themeColor="text1" w:themeTint="F2"/>
          <w:sz w:val="18"/>
          <w:szCs w:val="18"/>
          <w:lang w:val="en-GB" w:eastAsia="fr-FR"/>
        </w:rPr>
        <w:t xml:space="preserve"> </w:t>
      </w:r>
      <w:r w:rsidRPr="002146DF">
        <w:rPr>
          <w:rFonts w:ascii="Arial" w:eastAsia="Times New Roman" w:hAnsi="Arial" w:cs="Arial"/>
          <w:noProof/>
          <w:color w:val="0D0D0D" w:themeColor="text1" w:themeTint="F2"/>
          <w:sz w:val="18"/>
          <w:szCs w:val="18"/>
          <w:lang w:val="en-GB" w:eastAsia="fr-FR"/>
        </w:rPr>
        <w:tab/>
      </w:r>
      <w:r w:rsidR="002146DF">
        <w:rPr>
          <w:rFonts w:ascii="Arial" w:eastAsia="Times New Roman" w:hAnsi="Arial" w:cs="Arial"/>
          <w:noProof/>
          <w:color w:val="0D0D0D" w:themeColor="text1" w:themeTint="F2"/>
          <w:sz w:val="18"/>
          <w:szCs w:val="18"/>
          <w:u w:val="double"/>
          <w:lang w:val="en-GB" w:eastAsia="fr-FR"/>
        </w:rPr>
        <w:t>W</w:t>
      </w:r>
      <w:r w:rsidRPr="002C6A3C">
        <w:rPr>
          <w:rFonts w:ascii="Arial" w:eastAsia="Times New Roman" w:hAnsi="Arial" w:cs="Arial"/>
          <w:noProof/>
          <w:color w:val="0D0D0D" w:themeColor="text1" w:themeTint="F2"/>
          <w:sz w:val="18"/>
          <w:szCs w:val="18"/>
          <w:u w:val="double"/>
          <w:lang w:val="en-GB" w:eastAsia="fr-FR"/>
        </w:rPr>
        <w:t xml:space="preserve">here </w:t>
      </w:r>
      <w:r w:rsidRPr="002C6A3C">
        <w:rPr>
          <w:rFonts w:ascii="Arial" w:eastAsia="Times New Roman" w:hAnsi="Arial" w:cs="Arial"/>
          <w:i/>
          <w:noProof/>
          <w:color w:val="0D0D0D" w:themeColor="text1" w:themeTint="F2"/>
          <w:sz w:val="18"/>
          <w:szCs w:val="18"/>
          <w:u w:val="double"/>
          <w:lang w:val="en-GB" w:eastAsia="fr-FR"/>
        </w:rPr>
        <w:t>vaccination</w:t>
      </w:r>
      <w:r w:rsidRPr="002C6A3C">
        <w:rPr>
          <w:rFonts w:ascii="Arial" w:eastAsia="Times New Roman" w:hAnsi="Arial" w:cs="Arial"/>
          <w:noProof/>
          <w:color w:val="0D0D0D" w:themeColor="text1" w:themeTint="F2"/>
          <w:sz w:val="18"/>
          <w:szCs w:val="18"/>
          <w:u w:val="double"/>
          <w:lang w:val="en-GB" w:eastAsia="fr-FR"/>
        </w:rPr>
        <w:t xml:space="preserve"> is practised as a part of the </w:t>
      </w:r>
      <w:r w:rsidRPr="002C6A3C">
        <w:rPr>
          <w:rFonts w:ascii="Arial" w:eastAsia="Times New Roman" w:hAnsi="Arial" w:cs="Arial"/>
          <w:i/>
          <w:noProof/>
          <w:color w:val="0D0D0D" w:themeColor="text1" w:themeTint="F2"/>
          <w:sz w:val="18"/>
          <w:szCs w:val="18"/>
          <w:u w:val="double"/>
          <w:lang w:val="en-GB" w:eastAsia="fr-FR"/>
        </w:rPr>
        <w:t>official control programme</w:t>
      </w:r>
      <w:r w:rsidRPr="002C6A3C">
        <w:rPr>
          <w:rFonts w:ascii="Arial" w:eastAsia="Times New Roman" w:hAnsi="Arial" w:cs="Arial"/>
          <w:noProof/>
          <w:color w:val="0D0D0D" w:themeColor="text1" w:themeTint="F2"/>
          <w:sz w:val="18"/>
          <w:szCs w:val="18"/>
          <w:u w:val="double"/>
          <w:lang w:val="en-GB" w:eastAsia="fr-FR"/>
        </w:rPr>
        <w:t xml:space="preserve"> for PPR, provide documentary evidence (such as copies of national legislation, regulations and </w:t>
      </w:r>
      <w:r w:rsidRPr="002C6A3C">
        <w:rPr>
          <w:rFonts w:ascii="Arial" w:eastAsia="Times New Roman" w:hAnsi="Arial" w:cs="Arial"/>
          <w:i/>
          <w:noProof/>
          <w:color w:val="0D0D0D" w:themeColor="text1" w:themeTint="F2"/>
          <w:sz w:val="18"/>
          <w:szCs w:val="18"/>
          <w:u w:val="double"/>
          <w:lang w:val="en-GB" w:eastAsia="fr-FR"/>
        </w:rPr>
        <w:t>Veterinary Authority</w:t>
      </w:r>
      <w:r w:rsidRPr="002C6A3C">
        <w:rPr>
          <w:rFonts w:ascii="Arial" w:eastAsia="Times New Roman" w:hAnsi="Arial" w:cs="Arial"/>
          <w:noProof/>
          <w:color w:val="0D0D0D" w:themeColor="text1" w:themeTint="F2"/>
          <w:sz w:val="18"/>
          <w:szCs w:val="18"/>
          <w:u w:val="double"/>
          <w:lang w:val="en-GB" w:eastAsia="fr-FR"/>
        </w:rPr>
        <w:t xml:space="preserve"> directives) that </w:t>
      </w:r>
      <w:r w:rsidRPr="002C6A3C">
        <w:rPr>
          <w:rFonts w:ascii="Arial" w:eastAsia="Times New Roman" w:hAnsi="Arial" w:cs="Arial"/>
          <w:i/>
          <w:noProof/>
          <w:color w:val="0D0D0D" w:themeColor="text1" w:themeTint="F2"/>
          <w:sz w:val="18"/>
          <w:szCs w:val="18"/>
          <w:u w:val="double"/>
          <w:lang w:val="en-GB" w:eastAsia="fr-FR"/>
        </w:rPr>
        <w:t>vaccination</w:t>
      </w:r>
      <w:r w:rsidRPr="002C6A3C">
        <w:rPr>
          <w:rFonts w:ascii="Arial" w:eastAsia="Times New Roman" w:hAnsi="Arial" w:cs="Arial"/>
          <w:noProof/>
          <w:color w:val="0D0D0D" w:themeColor="text1" w:themeTint="F2"/>
          <w:sz w:val="18"/>
          <w:szCs w:val="18"/>
          <w:u w:val="double"/>
          <w:lang w:val="en-GB" w:eastAsia="fr-FR"/>
        </w:rPr>
        <w:t xml:space="preserve"> of sel</w:t>
      </w:r>
      <w:r w:rsidR="008F7212">
        <w:rPr>
          <w:rFonts w:ascii="Arial" w:eastAsia="Times New Roman" w:hAnsi="Arial" w:cs="Arial"/>
          <w:noProof/>
          <w:color w:val="0D0D0D" w:themeColor="text1" w:themeTint="F2"/>
          <w:sz w:val="18"/>
          <w:szCs w:val="18"/>
          <w:u w:val="double"/>
          <w:lang w:val="en-GB" w:eastAsia="fr-FR"/>
        </w:rPr>
        <w:t>ected populations is compulsory</w:t>
      </w:r>
      <w:r w:rsidRPr="002C6A3C">
        <w:rPr>
          <w:rFonts w:ascii="Arial" w:eastAsia="Times New Roman" w:hAnsi="Arial" w:cs="Arial"/>
          <w:noProof/>
          <w:color w:val="0D0D0D" w:themeColor="text1" w:themeTint="F2"/>
          <w:sz w:val="18"/>
          <w:szCs w:val="18"/>
          <w:u w:val="double"/>
          <w:lang w:val="en-GB" w:eastAsia="fr-FR"/>
        </w:rPr>
        <w:t>, and detailed information on </w:t>
      </w:r>
      <w:r w:rsidR="00DA1F3A">
        <w:fldChar w:fldCharType="begin"/>
      </w:r>
      <w:r w:rsidR="00DA1F3A" w:rsidRPr="00DA1F3A">
        <w:rPr>
          <w:lang w:val="en-US"/>
        </w:rPr>
        <w:instrText xml:space="preserve"> HYPERLINK "http://www.oie.int/index.php?</w:instrText>
      </w:r>
      <w:r w:rsidR="00DA1F3A" w:rsidRPr="00DA1F3A">
        <w:rPr>
          <w:lang w:val="en-US"/>
        </w:rPr>
        <w:instrText xml:space="preserve">id=169&amp;L=0&amp;htmfile=glossaire.htm" \l "terme_vaccination" </w:instrText>
      </w:r>
      <w:r w:rsidR="00DA1F3A">
        <w:fldChar w:fldCharType="separate"/>
      </w:r>
      <w:r w:rsidRPr="002C6A3C">
        <w:rPr>
          <w:rFonts w:ascii="Arial" w:eastAsia="Times New Roman" w:hAnsi="Arial" w:cs="Arial"/>
          <w:i/>
          <w:noProof/>
          <w:color w:val="0D0D0D" w:themeColor="text1" w:themeTint="F2"/>
          <w:sz w:val="18"/>
          <w:szCs w:val="18"/>
          <w:u w:val="double"/>
          <w:lang w:val="en-GB" w:eastAsia="fr-FR"/>
        </w:rPr>
        <w:t>vaccination</w:t>
      </w:r>
      <w:r w:rsidR="00DA1F3A">
        <w:rPr>
          <w:rFonts w:ascii="Arial" w:eastAsia="Times New Roman" w:hAnsi="Arial" w:cs="Arial"/>
          <w:i/>
          <w:noProof/>
          <w:color w:val="0D0D0D" w:themeColor="text1" w:themeTint="F2"/>
          <w:sz w:val="18"/>
          <w:szCs w:val="18"/>
          <w:u w:val="double"/>
          <w:lang w:val="en-GB" w:eastAsia="fr-FR"/>
        </w:rPr>
        <w:fldChar w:fldCharType="end"/>
      </w:r>
      <w:r w:rsidRPr="002C6A3C">
        <w:rPr>
          <w:rFonts w:ascii="Arial" w:eastAsia="Times New Roman" w:hAnsi="Arial" w:cs="Arial"/>
          <w:i/>
          <w:noProof/>
          <w:color w:val="0D0D0D" w:themeColor="text1" w:themeTint="F2"/>
          <w:sz w:val="18"/>
          <w:szCs w:val="18"/>
          <w:u w:val="double"/>
          <w:lang w:val="en-GB" w:eastAsia="fr-FR"/>
        </w:rPr>
        <w:t> </w:t>
      </w:r>
      <w:r w:rsidRPr="002C6A3C">
        <w:rPr>
          <w:rFonts w:ascii="Arial" w:eastAsia="Times New Roman" w:hAnsi="Arial" w:cs="Arial"/>
          <w:noProof/>
          <w:color w:val="0D0D0D" w:themeColor="text1" w:themeTint="F2"/>
          <w:sz w:val="18"/>
          <w:szCs w:val="18"/>
          <w:u w:val="double"/>
          <w:lang w:val="en-GB" w:eastAsia="fr-FR"/>
        </w:rPr>
        <w:t>campaigns, in particular on:</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proofErr w:type="spellStart"/>
      <w:r w:rsidRPr="002146DF">
        <w:rPr>
          <w:rFonts w:ascii="Arial" w:hAnsi="Arial" w:cs="Arial"/>
          <w:i/>
          <w:color w:val="0D0D0D" w:themeColor="text1" w:themeTint="F2"/>
          <w:sz w:val="18"/>
          <w:szCs w:val="18"/>
          <w:u w:val="double"/>
          <w:lang w:val="en-US"/>
        </w:rPr>
        <w:t>i</w:t>
      </w:r>
      <w:proofErr w:type="spellEnd"/>
      <w:r w:rsidRPr="002146DF">
        <w:rPr>
          <w:rFonts w:ascii="Arial" w:hAnsi="Arial" w:cs="Arial"/>
          <w:i/>
          <w:color w:val="0D0D0D" w:themeColor="text1" w:themeTint="F2"/>
          <w:sz w:val="18"/>
          <w:szCs w:val="18"/>
          <w:u w:val="double"/>
          <w:lang w:val="en-US"/>
        </w:rPr>
        <w:t>)</w:t>
      </w:r>
      <w:r w:rsidRPr="002146DF">
        <w:rPr>
          <w:rFonts w:ascii="Arial" w:hAnsi="Arial" w:cs="Arial"/>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the strategy that is adopted for the </w:t>
      </w:r>
      <w:r w:rsidR="00DA1F3A">
        <w:fldChar w:fldCharType="begin"/>
      </w:r>
      <w:r w:rsidR="00DA1F3A" w:rsidRPr="00DA1F3A">
        <w:rPr>
          <w:lang w:val="en-US"/>
        </w:rPr>
        <w:instrText xml:space="preserve"> HYPERLINK "http://www.oie.int/index.php?id=169&amp;L=0&amp;htmfile=glossaire.htm" \l "terme_vaccination" </w:instrText>
      </w:r>
      <w:r w:rsidR="00DA1F3A">
        <w:fldChar w:fldCharType="separate"/>
      </w:r>
      <w:r w:rsidR="002C6A3C" w:rsidRPr="002146DF">
        <w:rPr>
          <w:rFonts w:ascii="Arial" w:hAnsi="Arial" w:cs="Arial"/>
          <w:i/>
          <w:color w:val="0D0D0D" w:themeColor="text1" w:themeTint="F2"/>
          <w:sz w:val="18"/>
          <w:szCs w:val="18"/>
          <w:u w:val="double"/>
          <w:lang w:val="en-US"/>
        </w:rPr>
        <w:t>vaccination</w:t>
      </w:r>
      <w:r w:rsidR="00DA1F3A">
        <w:rPr>
          <w:rFonts w:ascii="Arial" w:hAnsi="Arial" w:cs="Arial"/>
          <w:i/>
          <w:color w:val="0D0D0D" w:themeColor="text1" w:themeTint="F2"/>
          <w:sz w:val="18"/>
          <w:szCs w:val="18"/>
          <w:u w:val="double"/>
          <w:lang w:val="en-US"/>
        </w:rPr>
        <w:fldChar w:fldCharType="end"/>
      </w:r>
      <w:r w:rsidR="002C6A3C" w:rsidRPr="002146DF">
        <w:rPr>
          <w:rFonts w:ascii="Arial" w:hAnsi="Arial" w:cs="Arial"/>
          <w:color w:val="0D0D0D" w:themeColor="text1" w:themeTint="F2"/>
          <w:sz w:val="18"/>
          <w:szCs w:val="18"/>
          <w:u w:val="double"/>
          <w:lang w:val="en-US"/>
        </w:rPr>
        <w:t> campaign;</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US"/>
        </w:rPr>
        <w:t>ii)</w:t>
      </w:r>
      <w:r w:rsidRPr="002146DF">
        <w:rPr>
          <w:rFonts w:ascii="Arial" w:hAnsi="Arial" w:cs="Arial"/>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 xml:space="preserve">target </w:t>
      </w:r>
      <w:r w:rsidR="002C6A3C" w:rsidRPr="002146DF">
        <w:rPr>
          <w:rFonts w:ascii="Arial" w:hAnsi="Arial" w:cs="Arial"/>
          <w:i/>
          <w:color w:val="0D0D0D" w:themeColor="text1" w:themeTint="F2"/>
          <w:sz w:val="18"/>
          <w:szCs w:val="18"/>
          <w:u w:val="double"/>
          <w:lang w:val="en-US"/>
        </w:rPr>
        <w:t>populations</w:t>
      </w:r>
      <w:r w:rsidR="002C6A3C" w:rsidRPr="002146DF">
        <w:rPr>
          <w:rFonts w:ascii="Arial" w:hAnsi="Arial" w:cs="Arial"/>
          <w:color w:val="0D0D0D" w:themeColor="text1" w:themeTint="F2"/>
          <w:sz w:val="18"/>
          <w:szCs w:val="18"/>
          <w:u w:val="double"/>
          <w:lang w:val="en-US"/>
        </w:rPr>
        <w:t xml:space="preserve"> for </w:t>
      </w:r>
      <w:r w:rsidR="002C6A3C" w:rsidRPr="002146DF">
        <w:rPr>
          <w:rFonts w:ascii="Arial" w:hAnsi="Arial" w:cs="Arial"/>
          <w:i/>
          <w:color w:val="0D0D0D" w:themeColor="text1" w:themeTint="F2"/>
          <w:sz w:val="18"/>
          <w:szCs w:val="18"/>
          <w:u w:val="double"/>
          <w:lang w:val="en-US"/>
        </w:rPr>
        <w:t>vaccination</w:t>
      </w:r>
      <w:r w:rsidR="002C6A3C" w:rsidRPr="002146DF">
        <w:rPr>
          <w:rFonts w:ascii="Arial" w:hAnsi="Arial" w:cs="Arial"/>
          <w:color w:val="0D0D0D" w:themeColor="text1" w:themeTint="F2"/>
          <w:sz w:val="18"/>
          <w:szCs w:val="18"/>
          <w:u w:val="double"/>
          <w:lang w:val="en-US"/>
        </w:rPr>
        <w:t>;</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US"/>
        </w:rPr>
        <w:t>iii)</w:t>
      </w:r>
      <w:r w:rsidRPr="002146DF">
        <w:rPr>
          <w:rFonts w:ascii="Arial" w:hAnsi="Arial" w:cs="Arial"/>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 xml:space="preserve">target geographical area for </w:t>
      </w:r>
      <w:r w:rsidR="002C6A3C" w:rsidRPr="002146DF">
        <w:rPr>
          <w:rFonts w:ascii="Arial" w:hAnsi="Arial" w:cs="Arial"/>
          <w:i/>
          <w:color w:val="0D0D0D" w:themeColor="text1" w:themeTint="F2"/>
          <w:sz w:val="18"/>
          <w:szCs w:val="18"/>
          <w:u w:val="double"/>
          <w:lang w:val="en-US"/>
        </w:rPr>
        <w:t>vaccination</w:t>
      </w:r>
      <w:r w:rsidR="002C6A3C" w:rsidRPr="002146DF">
        <w:rPr>
          <w:rFonts w:ascii="Arial" w:hAnsi="Arial" w:cs="Arial"/>
          <w:color w:val="0D0D0D" w:themeColor="text1" w:themeTint="F2"/>
          <w:sz w:val="18"/>
          <w:szCs w:val="18"/>
          <w:u w:val="double"/>
          <w:lang w:val="en-US"/>
        </w:rPr>
        <w:t>;</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US"/>
        </w:rPr>
        <w:t>iv)</w:t>
      </w:r>
      <w:r w:rsidRPr="002146DF">
        <w:rPr>
          <w:rFonts w:ascii="Arial" w:hAnsi="Arial" w:cs="Arial"/>
          <w:i/>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monitoring of </w:t>
      </w:r>
      <w:r w:rsidR="00DA1F3A">
        <w:fldChar w:fldCharType="begin"/>
      </w:r>
      <w:r w:rsidR="00DA1F3A" w:rsidRPr="00DA1F3A">
        <w:rPr>
          <w:lang w:val="en-US"/>
        </w:rPr>
        <w:instrText xml:space="preserve"> HYPERLINK "http://www.oie.int/index.php?id=169&amp;L=0&amp;htmfile=glossaire.htm" \l "terme_vaccination" </w:instrText>
      </w:r>
      <w:r w:rsidR="00DA1F3A">
        <w:fldChar w:fldCharType="separate"/>
      </w:r>
      <w:r w:rsidR="002C6A3C" w:rsidRPr="002146DF">
        <w:rPr>
          <w:rFonts w:ascii="Arial" w:hAnsi="Arial" w:cs="Arial"/>
          <w:i/>
          <w:color w:val="0D0D0D" w:themeColor="text1" w:themeTint="F2"/>
          <w:sz w:val="18"/>
          <w:szCs w:val="18"/>
          <w:u w:val="double"/>
          <w:lang w:val="en-US"/>
        </w:rPr>
        <w:t>vaccination</w:t>
      </w:r>
      <w:r w:rsidR="00DA1F3A">
        <w:rPr>
          <w:rFonts w:ascii="Arial" w:hAnsi="Arial" w:cs="Arial"/>
          <w:i/>
          <w:color w:val="0D0D0D" w:themeColor="text1" w:themeTint="F2"/>
          <w:sz w:val="18"/>
          <w:szCs w:val="18"/>
          <w:u w:val="double"/>
          <w:lang w:val="en-US"/>
        </w:rPr>
        <w:fldChar w:fldCharType="end"/>
      </w:r>
      <w:r w:rsidR="002C6A3C" w:rsidRPr="002146DF">
        <w:rPr>
          <w:rFonts w:ascii="Arial" w:hAnsi="Arial" w:cs="Arial"/>
          <w:color w:val="0D0D0D" w:themeColor="text1" w:themeTint="F2"/>
          <w:sz w:val="18"/>
          <w:szCs w:val="18"/>
          <w:u w:val="double"/>
          <w:lang w:val="en-US"/>
        </w:rPr>
        <w:t> coverage, including serological monitoring of population immunity;</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US"/>
        </w:rPr>
        <w:t>v)</w:t>
      </w:r>
      <w:r w:rsidRPr="002146DF">
        <w:rPr>
          <w:rFonts w:ascii="Arial" w:hAnsi="Arial" w:cs="Arial"/>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technical specification of the vaccines used and description of the vaccine licensing procedures in place;</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US"/>
        </w:rPr>
        <w:t>vi)</w:t>
      </w:r>
      <w:r w:rsidRPr="002146DF">
        <w:rPr>
          <w:rFonts w:ascii="Arial" w:hAnsi="Arial" w:cs="Arial"/>
          <w:color w:val="0D0D0D" w:themeColor="text1" w:themeTint="F2"/>
          <w:sz w:val="18"/>
          <w:szCs w:val="18"/>
          <w:lang w:val="en-US"/>
        </w:rPr>
        <w:tab/>
      </w:r>
      <w:r w:rsidR="002C6A3C" w:rsidRPr="002146DF">
        <w:rPr>
          <w:rFonts w:ascii="Arial" w:hAnsi="Arial" w:cs="Arial"/>
          <w:color w:val="0D0D0D" w:themeColor="text1" w:themeTint="F2"/>
          <w:sz w:val="18"/>
          <w:szCs w:val="18"/>
          <w:u w:val="double"/>
          <w:lang w:val="en-US"/>
        </w:rPr>
        <w:t>proposed timeline for the transition to the use of vaccines fully compliant with the standards and methods described in the </w:t>
      </w:r>
      <w:r w:rsidR="00DA1F3A">
        <w:fldChar w:fldCharType="begin"/>
      </w:r>
      <w:r w:rsidR="00DA1F3A" w:rsidRPr="00DA1F3A">
        <w:rPr>
          <w:lang w:val="en-US"/>
        </w:rPr>
        <w:instrText xml:space="preserve"> HYPERLINK "http://www.oie.int/index.php?id=169&amp;L=0&amp;htmfile=glossaire.htm" \l "terme_manuel_terrestre" </w:instrText>
      </w:r>
      <w:r w:rsidR="00DA1F3A">
        <w:fldChar w:fldCharType="separate"/>
      </w:r>
      <w:r w:rsidR="002C6A3C" w:rsidRPr="002146DF">
        <w:rPr>
          <w:rFonts w:ascii="Arial" w:hAnsi="Arial" w:cs="Arial"/>
          <w:i/>
          <w:color w:val="0D0D0D" w:themeColor="text1" w:themeTint="F2"/>
          <w:sz w:val="18"/>
          <w:szCs w:val="18"/>
          <w:u w:val="double"/>
          <w:lang w:val="en-US"/>
        </w:rPr>
        <w:t>Terrestrial Manual</w:t>
      </w:r>
      <w:r w:rsidR="00DA1F3A">
        <w:rPr>
          <w:rFonts w:ascii="Arial" w:hAnsi="Arial" w:cs="Arial"/>
          <w:i/>
          <w:color w:val="0D0D0D" w:themeColor="text1" w:themeTint="F2"/>
          <w:sz w:val="18"/>
          <w:szCs w:val="18"/>
          <w:u w:val="double"/>
          <w:lang w:val="en-US"/>
        </w:rPr>
        <w:fldChar w:fldCharType="end"/>
      </w:r>
      <w:r w:rsidR="002C6A3C" w:rsidRPr="002146DF">
        <w:rPr>
          <w:rFonts w:ascii="Arial" w:hAnsi="Arial" w:cs="Arial"/>
          <w:color w:val="0D0D0D" w:themeColor="text1" w:themeTint="F2"/>
          <w:sz w:val="18"/>
          <w:szCs w:val="18"/>
          <w:u w:val="double"/>
          <w:lang w:val="en-US"/>
        </w:rPr>
        <w:t>;</w:t>
      </w:r>
    </w:p>
    <w:p w:rsidR="002C6A3C" w:rsidRPr="002146DF"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2146DF">
        <w:rPr>
          <w:rFonts w:ascii="Arial" w:hAnsi="Arial" w:cs="Arial"/>
          <w:i/>
          <w:color w:val="0D0D0D" w:themeColor="text1" w:themeTint="F2"/>
          <w:sz w:val="18"/>
          <w:szCs w:val="18"/>
          <w:u w:val="double"/>
          <w:lang w:val="en-GB"/>
        </w:rPr>
        <w:t>vii)</w:t>
      </w:r>
      <w:r w:rsidRPr="002146DF">
        <w:rPr>
          <w:rFonts w:ascii="Arial" w:hAnsi="Arial" w:cs="Arial"/>
          <w:color w:val="0D0D0D" w:themeColor="text1" w:themeTint="F2"/>
          <w:sz w:val="18"/>
          <w:szCs w:val="18"/>
          <w:lang w:val="en-GB"/>
        </w:rPr>
        <w:tab/>
      </w:r>
      <w:r w:rsidR="002C6A3C" w:rsidRPr="002146DF">
        <w:rPr>
          <w:rFonts w:ascii="Arial" w:hAnsi="Arial" w:cs="Arial"/>
          <w:color w:val="0D0D0D" w:themeColor="text1" w:themeTint="F2"/>
          <w:sz w:val="18"/>
          <w:szCs w:val="18"/>
          <w:u w:val="double"/>
          <w:lang w:val="en-GB"/>
        </w:rPr>
        <w:t>the proposed strategy and work</w:t>
      </w:r>
      <w:r w:rsidR="008F7212" w:rsidRPr="002146DF">
        <w:rPr>
          <w:rFonts w:ascii="Arial" w:hAnsi="Arial" w:cs="Arial"/>
          <w:color w:val="0D0D0D" w:themeColor="text1" w:themeTint="F2"/>
          <w:sz w:val="18"/>
          <w:szCs w:val="18"/>
          <w:u w:val="double"/>
          <w:lang w:val="en-GB"/>
        </w:rPr>
        <w:t xml:space="preserve"> </w:t>
      </w:r>
      <w:r w:rsidR="002C6A3C" w:rsidRPr="002146DF">
        <w:rPr>
          <w:rFonts w:ascii="Arial" w:hAnsi="Arial" w:cs="Arial"/>
          <w:color w:val="0D0D0D" w:themeColor="text1" w:themeTint="F2"/>
          <w:sz w:val="18"/>
          <w:szCs w:val="18"/>
          <w:u w:val="double"/>
          <w:lang w:val="en-GB"/>
        </w:rPr>
        <w:t xml:space="preserve">plan including timeline </w:t>
      </w:r>
      <w:r w:rsidR="002C6A3C" w:rsidRPr="002146DF">
        <w:rPr>
          <w:rFonts w:ascii="Arial" w:hAnsi="Arial" w:cs="Arial"/>
          <w:color w:val="0D0D0D" w:themeColor="text1" w:themeTint="F2"/>
          <w:sz w:val="18"/>
          <w:szCs w:val="18"/>
          <w:u w:val="double"/>
          <w:lang w:val="en-US"/>
        </w:rPr>
        <w:t xml:space="preserve">for the transition to the cessation of the use of </w:t>
      </w:r>
      <w:r w:rsidR="002C6A3C" w:rsidRPr="002146DF">
        <w:rPr>
          <w:rFonts w:ascii="Arial" w:hAnsi="Arial" w:cs="Arial"/>
          <w:i/>
          <w:color w:val="0D0D0D" w:themeColor="text1" w:themeTint="F2"/>
          <w:sz w:val="18"/>
          <w:szCs w:val="18"/>
          <w:u w:val="double"/>
          <w:lang w:val="en-US"/>
        </w:rPr>
        <w:t>vaccination</w:t>
      </w:r>
      <w:r w:rsidR="002C6A3C" w:rsidRPr="002146DF">
        <w:rPr>
          <w:rFonts w:ascii="Arial" w:hAnsi="Arial" w:cs="Arial"/>
          <w:color w:val="0D0D0D" w:themeColor="text1" w:themeTint="F2"/>
          <w:sz w:val="18"/>
          <w:szCs w:val="18"/>
          <w:u w:val="double"/>
          <w:lang w:val="en-US"/>
        </w:rPr>
        <w:t>;</w:t>
      </w:r>
    </w:p>
    <w:p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2146DF">
        <w:rPr>
          <w:rFonts w:ascii="Arial" w:eastAsia="Times New Roman" w:hAnsi="Arial" w:cs="Arial"/>
          <w:i/>
          <w:noProof/>
          <w:color w:val="0D0D0D" w:themeColor="text1" w:themeTint="F2"/>
          <w:sz w:val="18"/>
          <w:szCs w:val="18"/>
          <w:u w:val="double"/>
          <w:lang w:val="en-GB" w:eastAsia="fr-FR"/>
        </w:rPr>
        <w:t>b</w:t>
      </w:r>
      <w:r w:rsidR="008F7212" w:rsidRPr="002146DF">
        <w:rPr>
          <w:rFonts w:ascii="Arial" w:eastAsia="Times New Roman" w:hAnsi="Arial" w:cs="Arial"/>
          <w:i/>
          <w:noProof/>
          <w:color w:val="0D0D0D" w:themeColor="text1" w:themeTint="F2"/>
          <w:sz w:val="18"/>
          <w:szCs w:val="18"/>
          <w:u w:val="double"/>
          <w:lang w:val="en-GB" w:eastAsia="fr-FR"/>
        </w:rPr>
        <w:t>)</w:t>
      </w:r>
      <w:r w:rsidRPr="002146DF">
        <w:rPr>
          <w:rFonts w:ascii="Arial" w:eastAsia="Times New Roman" w:hAnsi="Arial" w:cs="Arial"/>
          <w:i/>
          <w:noProof/>
          <w:color w:val="0D0D0D" w:themeColor="text1" w:themeTint="F2"/>
          <w:sz w:val="18"/>
          <w:szCs w:val="18"/>
          <w:u w:val="double"/>
          <w:lang w:val="en-GB" w:eastAsia="fr-FR"/>
        </w:rPr>
        <w:t xml:space="preserve"> </w:t>
      </w:r>
      <w:r w:rsidRPr="002146DF">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the measures implemented to prevent the introduction of the pathogenic agent, the rapid detection of, and response to, all PPR </w:t>
      </w:r>
      <w:r w:rsidR="00DA1F3A">
        <w:fldChar w:fldCharType="begin"/>
      </w:r>
      <w:r w:rsidR="00DA1F3A" w:rsidRPr="00DA1F3A">
        <w:rPr>
          <w:lang w:val="en-US"/>
        </w:rPr>
        <w:instrText xml:space="preserve"> HYPERLINK "http://www.oie.int/index.php?id=169&amp;L=0&amp;htmfile=glossaire.htm" \l "terme_foyer_de_maladie" </w:instrText>
      </w:r>
      <w:r w:rsidR="00DA1F3A">
        <w:fldChar w:fldCharType="separate"/>
      </w:r>
      <w:r w:rsidRPr="002C6A3C">
        <w:rPr>
          <w:rFonts w:ascii="Arial" w:eastAsia="Times New Roman" w:hAnsi="Arial" w:cs="Arial"/>
          <w:i/>
          <w:noProof/>
          <w:color w:val="0D0D0D" w:themeColor="text1" w:themeTint="F2"/>
          <w:sz w:val="18"/>
          <w:szCs w:val="18"/>
          <w:u w:val="double"/>
          <w:lang w:val="en-GB" w:eastAsia="fr-FR"/>
        </w:rPr>
        <w:t>outbreak</w:t>
      </w:r>
      <w:r w:rsidRPr="002C6A3C">
        <w:rPr>
          <w:rFonts w:ascii="Arial" w:eastAsia="Times New Roman" w:hAnsi="Arial" w:cs="Arial"/>
          <w:noProof/>
          <w:color w:val="0D0D0D" w:themeColor="text1" w:themeTint="F2"/>
          <w:sz w:val="18"/>
          <w:szCs w:val="18"/>
          <w:u w:val="double"/>
          <w:lang w:val="en-GB" w:eastAsia="fr-FR"/>
        </w:rPr>
        <w:t>s</w:t>
      </w:r>
      <w:r w:rsidR="00DA1F3A">
        <w:rPr>
          <w:rFonts w:ascii="Arial" w:eastAsia="Times New Roman" w:hAnsi="Arial" w:cs="Arial"/>
          <w:noProof/>
          <w:color w:val="0D0D0D" w:themeColor="text1" w:themeTint="F2"/>
          <w:sz w:val="18"/>
          <w:szCs w:val="18"/>
          <w:u w:val="double"/>
          <w:lang w:val="en-GB" w:eastAsia="fr-FR"/>
        </w:rPr>
        <w:fldChar w:fldCharType="end"/>
      </w:r>
      <w:r w:rsidRPr="002C6A3C">
        <w:rPr>
          <w:rFonts w:ascii="Arial" w:eastAsia="Times New Roman" w:hAnsi="Arial" w:cs="Arial"/>
          <w:noProof/>
          <w:color w:val="0D0D0D" w:themeColor="text1" w:themeTint="F2"/>
          <w:sz w:val="18"/>
          <w:szCs w:val="18"/>
          <w:u w:val="double"/>
          <w:lang w:val="en-GB" w:eastAsia="fr-FR"/>
        </w:rPr>
        <w:t xml:space="preserve"> in order to reduce </w:t>
      </w:r>
      <w:r w:rsidRPr="008F7212">
        <w:rPr>
          <w:rFonts w:ascii="Arial" w:eastAsia="Times New Roman" w:hAnsi="Arial" w:cs="Arial"/>
          <w:i/>
          <w:noProof/>
          <w:color w:val="0D0D0D" w:themeColor="text1" w:themeTint="F2"/>
          <w:sz w:val="18"/>
          <w:szCs w:val="18"/>
          <w:u w:val="double"/>
          <w:lang w:val="en-GB" w:eastAsia="fr-FR"/>
        </w:rPr>
        <w:t>outbreaks</w:t>
      </w:r>
      <w:r w:rsidRPr="002C6A3C">
        <w:rPr>
          <w:rFonts w:ascii="Arial" w:eastAsia="Times New Roman" w:hAnsi="Arial" w:cs="Arial"/>
          <w:noProof/>
          <w:color w:val="0D0D0D" w:themeColor="text1" w:themeTint="F2"/>
          <w:sz w:val="18"/>
          <w:szCs w:val="18"/>
          <w:u w:val="double"/>
          <w:lang w:val="en-GB" w:eastAsia="fr-FR"/>
        </w:rPr>
        <w:t xml:space="preserve"> and to eliminate PPRV circulation in domestic sheep and goats in at least one </w:t>
      </w:r>
      <w:r w:rsidR="00DA1F3A">
        <w:fldChar w:fldCharType="begin"/>
      </w:r>
      <w:r w:rsidR="00DA1F3A" w:rsidRPr="00DA1F3A">
        <w:rPr>
          <w:lang w:val="en-US"/>
        </w:rPr>
        <w:instrText xml:space="preserve"> HYPERLINK "http://www.oie.int/in</w:instrText>
      </w:r>
      <w:r w:rsidR="00DA1F3A" w:rsidRPr="00DA1F3A">
        <w:rPr>
          <w:lang w:val="en-US"/>
        </w:rPr>
        <w:instrText xml:space="preserve">dex.php?id=169&amp;L=0&amp;htmfile=glossaire.htm" \l "terme_zone_region" </w:instrText>
      </w:r>
      <w:r w:rsidR="00DA1F3A">
        <w:fldChar w:fldCharType="separate"/>
      </w:r>
      <w:r w:rsidRPr="002C6A3C">
        <w:rPr>
          <w:rFonts w:ascii="Arial" w:eastAsia="Times New Roman" w:hAnsi="Arial" w:cs="Arial"/>
          <w:i/>
          <w:noProof/>
          <w:color w:val="0D0D0D" w:themeColor="text1" w:themeTint="F2"/>
          <w:sz w:val="18"/>
          <w:szCs w:val="18"/>
          <w:u w:val="double"/>
          <w:lang w:val="en-GB" w:eastAsia="fr-FR"/>
        </w:rPr>
        <w:t>zone</w:t>
      </w:r>
      <w:r w:rsidR="00DA1F3A">
        <w:rPr>
          <w:rFonts w:ascii="Arial" w:eastAsia="Times New Roman" w:hAnsi="Arial" w:cs="Arial"/>
          <w:i/>
          <w:noProof/>
          <w:color w:val="0D0D0D" w:themeColor="text1" w:themeTint="F2"/>
          <w:sz w:val="18"/>
          <w:szCs w:val="18"/>
          <w:u w:val="double"/>
          <w:lang w:val="en-GB" w:eastAsia="fr-FR"/>
        </w:rPr>
        <w:fldChar w:fldCharType="end"/>
      </w:r>
      <w:r w:rsidRPr="002C6A3C">
        <w:rPr>
          <w:rFonts w:ascii="Arial" w:eastAsia="Times New Roman" w:hAnsi="Arial" w:cs="Arial"/>
          <w:noProof/>
          <w:color w:val="0D0D0D" w:themeColor="text1" w:themeTint="F2"/>
          <w:sz w:val="18"/>
          <w:szCs w:val="18"/>
          <w:u w:val="double"/>
          <w:lang w:val="en-GB" w:eastAsia="fr-FR"/>
        </w:rPr>
        <w:t> in the country;</w:t>
      </w:r>
    </w:p>
    <w:p w:rsidR="002C6A3C" w:rsidRPr="002C6A3C"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4</w:t>
      </w:r>
      <w:r w:rsidR="008F7212">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proofErr w:type="gramStart"/>
      <w:r w:rsidR="00516636">
        <w:rPr>
          <w:rFonts w:ascii="Arial" w:hAnsi="Arial" w:cs="Arial"/>
          <w:color w:val="0D0D0D" w:themeColor="text1" w:themeTint="F2"/>
          <w:sz w:val="18"/>
          <w:szCs w:val="18"/>
          <w:u w:val="double"/>
          <w:lang w:val="en-GB"/>
        </w:rPr>
        <w:t>d</w:t>
      </w:r>
      <w:r w:rsidRPr="002C6A3C">
        <w:rPr>
          <w:rFonts w:ascii="Arial" w:hAnsi="Arial" w:cs="Arial"/>
          <w:color w:val="0D0D0D" w:themeColor="text1" w:themeTint="F2"/>
          <w:sz w:val="18"/>
          <w:szCs w:val="18"/>
          <w:u w:val="double"/>
          <w:lang w:val="en-GB"/>
        </w:rPr>
        <w:t>efined</w:t>
      </w:r>
      <w:proofErr w:type="gramEnd"/>
      <w:r w:rsidRPr="002C6A3C">
        <w:rPr>
          <w:rFonts w:ascii="Arial" w:hAnsi="Arial" w:cs="Arial"/>
          <w:color w:val="0D0D0D" w:themeColor="text1" w:themeTint="F2"/>
          <w:sz w:val="18"/>
          <w:szCs w:val="18"/>
          <w:u w:val="double"/>
          <w:lang w:val="en-GB"/>
        </w:rPr>
        <w:t xml:space="preserve"> work plan and timelines of the </w:t>
      </w:r>
      <w:r w:rsidRPr="009C367B">
        <w:rPr>
          <w:rFonts w:ascii="Arial" w:hAnsi="Arial" w:cs="Arial"/>
          <w:color w:val="0D0D0D" w:themeColor="text1" w:themeTint="F2"/>
          <w:sz w:val="18"/>
          <w:szCs w:val="18"/>
          <w:u w:val="double"/>
          <w:lang w:val="en-GB"/>
        </w:rPr>
        <w:t>official control programme</w:t>
      </w:r>
      <w:r w:rsidR="00516636">
        <w:rPr>
          <w:rFonts w:ascii="Arial" w:hAnsi="Arial" w:cs="Arial"/>
          <w:i/>
          <w:color w:val="0D0D0D" w:themeColor="text1" w:themeTint="F2"/>
          <w:sz w:val="18"/>
          <w:szCs w:val="18"/>
          <w:u w:val="double"/>
          <w:lang w:val="en-GB"/>
        </w:rPr>
        <w:t>;</w:t>
      </w:r>
    </w:p>
    <w:p w:rsidR="002C6A3C" w:rsidRPr="002C6A3C"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5</w:t>
      </w:r>
      <w:r w:rsidR="008F7212">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r w:rsidR="00516636">
        <w:rPr>
          <w:rFonts w:ascii="Arial" w:hAnsi="Arial" w:cs="Arial"/>
          <w:color w:val="0D0D0D" w:themeColor="text1" w:themeTint="F2"/>
          <w:sz w:val="18"/>
          <w:szCs w:val="18"/>
          <w:u w:val="double"/>
          <w:lang w:val="en-GB"/>
        </w:rPr>
        <w:t>p</w:t>
      </w:r>
      <w:r w:rsidRPr="002C6A3C">
        <w:rPr>
          <w:rFonts w:ascii="Arial" w:hAnsi="Arial" w:cs="Arial"/>
          <w:color w:val="0D0D0D" w:themeColor="text1" w:themeTint="F2"/>
          <w:sz w:val="18"/>
          <w:szCs w:val="18"/>
          <w:u w:val="double"/>
          <w:lang w:val="en-GB"/>
        </w:rPr>
        <w:t>erformance indicators for assessing the efficacy of the cont</w:t>
      </w:r>
      <w:r w:rsidR="002146DF">
        <w:rPr>
          <w:rFonts w:ascii="Arial" w:hAnsi="Arial" w:cs="Arial"/>
          <w:color w:val="0D0D0D" w:themeColor="text1" w:themeTint="F2"/>
          <w:sz w:val="18"/>
          <w:szCs w:val="18"/>
          <w:u w:val="double"/>
          <w:lang w:val="en-GB"/>
        </w:rPr>
        <w:t>rol measures to be implemented</w:t>
      </w:r>
      <w:r w:rsidR="00516636">
        <w:rPr>
          <w:rFonts w:ascii="Arial" w:hAnsi="Arial" w:cs="Arial"/>
          <w:color w:val="0D0D0D" w:themeColor="text1" w:themeTint="F2"/>
          <w:sz w:val="18"/>
          <w:szCs w:val="18"/>
          <w:u w:val="double"/>
          <w:lang w:val="en-GB"/>
        </w:rPr>
        <w:t>;</w:t>
      </w:r>
    </w:p>
    <w:p w:rsidR="002C6A3C" w:rsidRPr="002C6A3C" w:rsidRDefault="002C6A3C" w:rsidP="002146DF">
      <w:pPr>
        <w:spacing w:after="240" w:line="240" w:lineRule="auto"/>
        <w:ind w:left="426" w:hanging="426"/>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6</w:t>
      </w:r>
      <w:r w:rsidR="008F7212">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r w:rsidR="00516636">
        <w:rPr>
          <w:rFonts w:ascii="Arial" w:hAnsi="Arial" w:cs="Arial"/>
          <w:color w:val="0D0D0D" w:themeColor="text1" w:themeTint="F2"/>
          <w:sz w:val="18"/>
          <w:szCs w:val="18"/>
          <w:u w:val="double"/>
          <w:lang w:val="en-GB"/>
        </w:rPr>
        <w:t>a</w:t>
      </w:r>
      <w:r w:rsidRPr="002C6A3C">
        <w:rPr>
          <w:rFonts w:ascii="Arial" w:hAnsi="Arial" w:cs="Arial"/>
          <w:color w:val="0D0D0D" w:themeColor="text1" w:themeTint="F2"/>
          <w:sz w:val="18"/>
          <w:szCs w:val="18"/>
          <w:u w:val="double"/>
          <w:lang w:val="en-GB"/>
        </w:rPr>
        <w:t xml:space="preserve">ssessment of the evolution and implementation of the </w:t>
      </w:r>
      <w:r w:rsidRPr="009C367B">
        <w:rPr>
          <w:rFonts w:ascii="Arial" w:hAnsi="Arial" w:cs="Arial"/>
          <w:color w:val="0D0D0D" w:themeColor="text1" w:themeTint="F2"/>
          <w:sz w:val="18"/>
          <w:szCs w:val="18"/>
          <w:u w:val="double"/>
          <w:lang w:val="en-GB"/>
        </w:rPr>
        <w:t>official control programme</w:t>
      </w:r>
      <w:r w:rsidRPr="002C6A3C">
        <w:rPr>
          <w:rFonts w:ascii="Arial" w:hAnsi="Arial" w:cs="Arial"/>
          <w:color w:val="0D0D0D" w:themeColor="text1" w:themeTint="F2"/>
          <w:sz w:val="18"/>
          <w:szCs w:val="18"/>
          <w:u w:val="double"/>
          <w:lang w:val="en-GB"/>
        </w:rPr>
        <w:t xml:space="preserve"> to demonstrate the </w:t>
      </w:r>
      <w:r w:rsidR="002146DF">
        <w:rPr>
          <w:rFonts w:ascii="Arial" w:hAnsi="Arial" w:cs="Arial"/>
          <w:color w:val="0D0D0D" w:themeColor="text1" w:themeTint="F2"/>
          <w:sz w:val="18"/>
          <w:szCs w:val="18"/>
          <w:u w:val="double"/>
          <w:lang w:val="en-GB"/>
        </w:rPr>
        <w:t>effectiveness of the strategies</w:t>
      </w:r>
      <w:r w:rsidR="00516636">
        <w:rPr>
          <w:rFonts w:ascii="Arial" w:hAnsi="Arial" w:cs="Arial"/>
          <w:color w:val="0D0D0D" w:themeColor="text1" w:themeTint="F2"/>
          <w:sz w:val="18"/>
          <w:szCs w:val="18"/>
          <w:u w:val="double"/>
          <w:lang w:val="en-GB"/>
        </w:rPr>
        <w:t>;</w:t>
      </w:r>
    </w:p>
    <w:p w:rsidR="002C6A3C" w:rsidRPr="002C6A3C" w:rsidRDefault="002C6A3C" w:rsidP="002146DF">
      <w:pPr>
        <w:spacing w:after="240" w:line="240" w:lineRule="auto"/>
        <w:ind w:left="426" w:hanging="426"/>
        <w:jc w:val="both"/>
        <w:rPr>
          <w:rFonts w:ascii="Arial" w:hAnsi="Arial" w:cs="Arial"/>
          <w:sz w:val="18"/>
          <w:szCs w:val="18"/>
          <w:lang w:val="en"/>
        </w:rPr>
      </w:pPr>
      <w:r w:rsidRPr="002C6A3C">
        <w:rPr>
          <w:rFonts w:ascii="Arial" w:hAnsi="Arial" w:cs="Arial"/>
          <w:color w:val="0D0D0D" w:themeColor="text1" w:themeTint="F2"/>
          <w:sz w:val="18"/>
          <w:szCs w:val="18"/>
          <w:u w:val="double"/>
          <w:lang w:val="en-GB"/>
        </w:rPr>
        <w:t>7</w:t>
      </w:r>
      <w:r w:rsidR="008F7212">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r w:rsidR="00516636">
        <w:rPr>
          <w:rFonts w:ascii="Arial" w:hAnsi="Arial" w:cs="Arial"/>
          <w:color w:val="0D0D0D" w:themeColor="text1" w:themeTint="F2"/>
          <w:sz w:val="18"/>
          <w:szCs w:val="18"/>
          <w:u w:val="double"/>
          <w:lang w:val="en-GB"/>
        </w:rPr>
        <w:t>e</w:t>
      </w:r>
      <w:r w:rsidRPr="002C6A3C">
        <w:rPr>
          <w:rFonts w:ascii="Arial" w:hAnsi="Arial" w:cs="Arial"/>
          <w:color w:val="0D0D0D" w:themeColor="text1" w:themeTint="F2"/>
          <w:sz w:val="18"/>
          <w:szCs w:val="18"/>
          <w:u w:val="double"/>
          <w:lang w:val="en-GB"/>
        </w:rPr>
        <w:t xml:space="preserve">xistence of an emergency preparedness and contingency response plan to be implemented in case of </w:t>
      </w:r>
      <w:r w:rsidRPr="00385073">
        <w:rPr>
          <w:rFonts w:ascii="Arial" w:hAnsi="Arial" w:cs="Arial"/>
          <w:color w:val="0D0D0D" w:themeColor="text1" w:themeTint="F2"/>
          <w:sz w:val="18"/>
          <w:szCs w:val="18"/>
          <w:u w:val="double"/>
          <w:lang w:val="en-GB"/>
        </w:rPr>
        <w:t>PPR </w:t>
      </w:r>
      <w:r w:rsidRPr="00516636">
        <w:rPr>
          <w:rFonts w:ascii="Arial" w:hAnsi="Arial" w:cs="Arial"/>
          <w:i/>
          <w:color w:val="0D0D0D" w:themeColor="text1" w:themeTint="F2"/>
          <w:sz w:val="18"/>
          <w:szCs w:val="18"/>
          <w:u w:val="double"/>
          <w:lang w:val="en-GB"/>
        </w:rPr>
        <w:t>outbreaks</w:t>
      </w:r>
      <w:r w:rsidR="00516636">
        <w:rPr>
          <w:rFonts w:ascii="Arial" w:hAnsi="Arial" w:cs="Arial"/>
          <w:color w:val="0D0D0D" w:themeColor="text1" w:themeTint="F2"/>
          <w:sz w:val="18"/>
          <w:szCs w:val="18"/>
          <w:u w:val="double"/>
          <w:lang w:val="en-GB"/>
        </w:rPr>
        <w:t>.</w:t>
      </w:r>
    </w:p>
    <w:p w:rsidR="00286967" w:rsidRPr="002C6A3C" w:rsidRDefault="00286967" w:rsidP="002146DF">
      <w:pPr>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1)</w:t>
      </w:r>
      <w:r w:rsidRPr="002146DF">
        <w:rPr>
          <w:rFonts w:ascii="Arial" w:hAnsi="Arial" w:cs="Arial"/>
          <w:sz w:val="18"/>
          <w:szCs w:val="18"/>
          <w:lang w:val="en"/>
        </w:rPr>
        <w:tab/>
      </w:r>
      <w:r w:rsidRPr="002C6A3C">
        <w:rPr>
          <w:rFonts w:ascii="Arial" w:hAnsi="Arial" w:cs="Arial"/>
          <w:strike/>
          <w:sz w:val="18"/>
          <w:szCs w:val="18"/>
          <w:lang w:val="en"/>
        </w:rPr>
        <w:t xml:space="preserve">submit documented evidence on the capacity of its </w:t>
      </w:r>
      <w:r w:rsidRPr="002C6A3C">
        <w:rPr>
          <w:rFonts w:ascii="Arial" w:hAnsi="Arial" w:cs="Arial"/>
          <w:i/>
          <w:iCs/>
          <w:strike/>
          <w:sz w:val="18"/>
          <w:szCs w:val="18"/>
          <w:lang w:val="en"/>
        </w:rPr>
        <w:t>Veterinary Services</w:t>
      </w:r>
      <w:r w:rsidRPr="002C6A3C">
        <w:rPr>
          <w:rFonts w:ascii="Arial" w:hAnsi="Arial" w:cs="Arial"/>
          <w:strike/>
          <w:sz w:val="18"/>
          <w:szCs w:val="18"/>
          <w:lang w:val="en"/>
        </w:rPr>
        <w:t xml:space="preserve"> to control PPR; this evidence can be provided by countries following the OIE PVS Pathway;</w:t>
      </w:r>
    </w:p>
    <w:p w:rsidR="00286967" w:rsidRPr="002C6A3C" w:rsidRDefault="00286967" w:rsidP="002146DF">
      <w:pPr>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2)</w:t>
      </w:r>
      <w:r w:rsidRPr="002146DF">
        <w:rPr>
          <w:rFonts w:ascii="Arial" w:hAnsi="Arial" w:cs="Arial"/>
          <w:sz w:val="18"/>
          <w:szCs w:val="18"/>
          <w:lang w:val="en"/>
        </w:rPr>
        <w:tab/>
      </w:r>
      <w:r w:rsidRPr="002C6A3C">
        <w:rPr>
          <w:rFonts w:ascii="Arial" w:hAnsi="Arial" w:cs="Arial"/>
          <w:strike/>
          <w:sz w:val="18"/>
          <w:szCs w:val="18"/>
          <w:lang w:val="en"/>
        </w:rPr>
        <w:t xml:space="preserve">submit documentation indicating that the </w:t>
      </w:r>
      <w:r w:rsidRPr="002C6A3C">
        <w:rPr>
          <w:rFonts w:ascii="Arial" w:hAnsi="Arial" w:cs="Arial"/>
          <w:i/>
          <w:iCs/>
          <w:strike/>
          <w:sz w:val="18"/>
          <w:szCs w:val="18"/>
          <w:lang w:val="en"/>
        </w:rPr>
        <w:t xml:space="preserve">official control </w:t>
      </w:r>
      <w:proofErr w:type="spellStart"/>
      <w:r w:rsidRPr="002C6A3C">
        <w:rPr>
          <w:rFonts w:ascii="Arial" w:hAnsi="Arial" w:cs="Arial"/>
          <w:i/>
          <w:iCs/>
          <w:strike/>
          <w:sz w:val="18"/>
          <w:szCs w:val="18"/>
          <w:lang w:val="en"/>
        </w:rPr>
        <w:t>programme</w:t>
      </w:r>
      <w:proofErr w:type="spellEnd"/>
      <w:r w:rsidRPr="002C6A3C">
        <w:rPr>
          <w:rFonts w:ascii="Arial" w:hAnsi="Arial" w:cs="Arial"/>
          <w:strike/>
          <w:sz w:val="18"/>
          <w:szCs w:val="18"/>
          <w:lang w:val="en"/>
        </w:rPr>
        <w:t xml:space="preserve"> for PPR is applicable to the entire territory (even if it is on a zonal basis);</w:t>
      </w:r>
    </w:p>
    <w:p w:rsidR="00286967" w:rsidRPr="002C6A3C" w:rsidRDefault="00286967" w:rsidP="002146DF">
      <w:pPr>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3)</w:t>
      </w:r>
      <w:r w:rsidRPr="002146DF">
        <w:rPr>
          <w:rFonts w:ascii="Arial" w:hAnsi="Arial" w:cs="Arial"/>
          <w:sz w:val="18"/>
          <w:szCs w:val="18"/>
          <w:lang w:val="en"/>
        </w:rPr>
        <w:tab/>
      </w:r>
      <w:r w:rsidRPr="002C6A3C">
        <w:rPr>
          <w:rFonts w:ascii="Arial" w:hAnsi="Arial" w:cs="Arial"/>
          <w:strike/>
          <w:sz w:val="18"/>
          <w:szCs w:val="18"/>
          <w:lang w:val="en"/>
        </w:rPr>
        <w:t>have a record of regular and prompt animal disease reporting in accordance with the requirements in Chapter 1.1.;</w:t>
      </w:r>
    </w:p>
    <w:p w:rsidR="002146DF" w:rsidRDefault="002146DF" w:rsidP="002146DF">
      <w:pPr>
        <w:spacing w:after="240" w:line="240" w:lineRule="auto"/>
        <w:ind w:left="426" w:hanging="426"/>
        <w:jc w:val="both"/>
        <w:rPr>
          <w:rFonts w:ascii="Arial" w:hAnsi="Arial" w:cs="Arial"/>
          <w:strike/>
          <w:sz w:val="18"/>
          <w:szCs w:val="18"/>
          <w:lang w:val="en"/>
        </w:rPr>
      </w:pPr>
      <w:r>
        <w:rPr>
          <w:rFonts w:ascii="Arial" w:hAnsi="Arial" w:cs="Arial"/>
          <w:strike/>
          <w:sz w:val="18"/>
          <w:szCs w:val="18"/>
          <w:lang w:val="en"/>
        </w:rPr>
        <w:br w:type="page"/>
      </w:r>
    </w:p>
    <w:p w:rsidR="002146DF" w:rsidRPr="002146DF" w:rsidRDefault="002146DF" w:rsidP="002146DF">
      <w:pPr>
        <w:spacing w:after="480"/>
        <w:rPr>
          <w:rFonts w:ascii="Times New Roman" w:hAnsi="Times New Roman" w:cs="Times New Roman"/>
          <w:sz w:val="20"/>
          <w:szCs w:val="20"/>
          <w:lang w:val="en-US"/>
        </w:rPr>
      </w:pPr>
      <w:r w:rsidRPr="002146DF">
        <w:rPr>
          <w:rFonts w:ascii="Times New Roman" w:hAnsi="Times New Roman" w:cs="Times New Roman"/>
          <w:sz w:val="20"/>
          <w:szCs w:val="20"/>
          <w:u w:val="single"/>
          <w:lang w:val="en-US"/>
        </w:rPr>
        <w:lastRenderedPageBreak/>
        <w:t>Annex 24</w:t>
      </w:r>
      <w:r w:rsidRPr="002146DF">
        <w:rPr>
          <w:rFonts w:ascii="Times New Roman" w:hAnsi="Times New Roman" w:cs="Times New Roman"/>
          <w:sz w:val="20"/>
          <w:szCs w:val="20"/>
          <w:lang w:val="en-US"/>
        </w:rPr>
        <w:t xml:space="preserve"> (contd)</w:t>
      </w:r>
    </w:p>
    <w:p w:rsidR="00286967" w:rsidRPr="002C6A3C" w:rsidRDefault="00286967" w:rsidP="002146DF">
      <w:pPr>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4)</w:t>
      </w:r>
      <w:r w:rsidRPr="002146DF">
        <w:rPr>
          <w:rFonts w:ascii="Arial" w:hAnsi="Arial" w:cs="Arial"/>
          <w:sz w:val="18"/>
          <w:szCs w:val="18"/>
          <w:lang w:val="en"/>
        </w:rPr>
        <w:tab/>
      </w:r>
      <w:r w:rsidRPr="002C6A3C">
        <w:rPr>
          <w:rFonts w:ascii="Arial" w:hAnsi="Arial" w:cs="Arial"/>
          <w:strike/>
          <w:sz w:val="18"/>
          <w:szCs w:val="18"/>
          <w:lang w:val="en"/>
        </w:rPr>
        <w:t>submit a dossier on the status of PPR in the country describing the following:</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the general epidemiology of PPR in the country highlighting the current knowledge and gaps;</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 xml:space="preserve">the measures implemented to prevent introduction of </w:t>
      </w:r>
      <w:r w:rsidRPr="002C6A3C">
        <w:rPr>
          <w:rFonts w:ascii="Arial" w:hAnsi="Arial" w:cs="Arial"/>
          <w:i/>
          <w:iCs/>
          <w:strike/>
          <w:sz w:val="18"/>
          <w:szCs w:val="18"/>
          <w:lang w:val="en"/>
        </w:rPr>
        <w:t>infection</w:t>
      </w:r>
      <w:r w:rsidRPr="002C6A3C">
        <w:rPr>
          <w:rFonts w:ascii="Arial" w:hAnsi="Arial" w:cs="Arial"/>
          <w:strike/>
          <w:sz w:val="18"/>
          <w:szCs w:val="18"/>
          <w:lang w:val="en"/>
        </w:rPr>
        <w:t xml:space="preserve">, the rapid detection of, and response to, all PPR </w:t>
      </w:r>
      <w:r w:rsidRPr="002C6A3C">
        <w:rPr>
          <w:rFonts w:ascii="Arial" w:hAnsi="Arial" w:cs="Arial"/>
          <w:i/>
          <w:iCs/>
          <w:strike/>
          <w:sz w:val="18"/>
          <w:szCs w:val="18"/>
          <w:lang w:val="en"/>
        </w:rPr>
        <w:t>outbreaks</w:t>
      </w:r>
      <w:r w:rsidRPr="002C6A3C">
        <w:rPr>
          <w:rFonts w:ascii="Arial" w:hAnsi="Arial" w:cs="Arial"/>
          <w:strike/>
          <w:sz w:val="18"/>
          <w:szCs w:val="18"/>
          <w:lang w:val="en"/>
        </w:rPr>
        <w:t xml:space="preserve"> in order to reduce the incidence of </w:t>
      </w:r>
      <w:r w:rsidRPr="002C6A3C">
        <w:rPr>
          <w:rFonts w:ascii="Arial" w:hAnsi="Arial" w:cs="Arial"/>
          <w:i/>
          <w:iCs/>
          <w:strike/>
          <w:sz w:val="18"/>
          <w:szCs w:val="18"/>
          <w:lang w:val="en"/>
        </w:rPr>
        <w:t>outbreaks</w:t>
      </w:r>
      <w:r w:rsidRPr="002C6A3C">
        <w:rPr>
          <w:rFonts w:ascii="Arial" w:hAnsi="Arial" w:cs="Arial"/>
          <w:strike/>
          <w:sz w:val="18"/>
          <w:szCs w:val="18"/>
          <w:lang w:val="en"/>
        </w:rPr>
        <w:t xml:space="preserve"> and to eliminate virus circulation in domestic sheep and goats in at least one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in the country;</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c)</w:t>
      </w:r>
      <w:r w:rsidRPr="00516636">
        <w:rPr>
          <w:rFonts w:ascii="Arial" w:hAnsi="Arial" w:cs="Arial"/>
          <w:sz w:val="18"/>
          <w:szCs w:val="18"/>
          <w:lang w:val="en"/>
        </w:rPr>
        <w:tab/>
      </w:r>
      <w:r w:rsidRPr="002C6A3C">
        <w:rPr>
          <w:rFonts w:ascii="Arial" w:hAnsi="Arial" w:cs="Arial"/>
          <w:strike/>
          <w:sz w:val="18"/>
          <w:szCs w:val="18"/>
          <w:lang w:val="en"/>
        </w:rPr>
        <w:t xml:space="preserve">the main livestock production systems and movement patterns of sheep and goats and their products within and into the country and, where applicable, the specific </w:t>
      </w:r>
      <w:r w:rsidRPr="002C6A3C">
        <w:rPr>
          <w:rFonts w:ascii="Arial" w:hAnsi="Arial" w:cs="Arial"/>
          <w:i/>
          <w:iCs/>
          <w:strike/>
          <w:sz w:val="18"/>
          <w:szCs w:val="18"/>
          <w:lang w:val="en"/>
        </w:rPr>
        <w:t>zone(s)</w:t>
      </w:r>
      <w:r w:rsidRPr="002C6A3C">
        <w:rPr>
          <w:rFonts w:ascii="Arial" w:hAnsi="Arial" w:cs="Arial"/>
          <w:strike/>
          <w:sz w:val="18"/>
          <w:szCs w:val="18"/>
          <w:lang w:val="en"/>
        </w:rPr>
        <w:t>;</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5)</w:t>
      </w:r>
      <w:r w:rsidRPr="002146DF">
        <w:rPr>
          <w:rFonts w:ascii="Arial" w:hAnsi="Arial" w:cs="Arial"/>
          <w:sz w:val="18"/>
          <w:szCs w:val="18"/>
          <w:lang w:val="en"/>
        </w:rPr>
        <w:tab/>
      </w:r>
      <w:r w:rsidRPr="002C6A3C">
        <w:rPr>
          <w:rFonts w:ascii="Arial" w:hAnsi="Arial" w:cs="Arial"/>
          <w:strike/>
          <w:sz w:val="18"/>
          <w:szCs w:val="18"/>
          <w:lang w:val="en"/>
        </w:rPr>
        <w:t xml:space="preserve">submit a detailed plan of the </w:t>
      </w:r>
      <w:proofErr w:type="spellStart"/>
      <w:r w:rsidRPr="002C6A3C">
        <w:rPr>
          <w:rFonts w:ascii="Arial" w:hAnsi="Arial" w:cs="Arial"/>
          <w:strike/>
          <w:sz w:val="18"/>
          <w:szCs w:val="18"/>
          <w:lang w:val="en"/>
        </w:rPr>
        <w:t>programme</w:t>
      </w:r>
      <w:proofErr w:type="spellEnd"/>
      <w:r w:rsidRPr="002C6A3C">
        <w:rPr>
          <w:rFonts w:ascii="Arial" w:hAnsi="Arial" w:cs="Arial"/>
          <w:strike/>
          <w:sz w:val="18"/>
          <w:szCs w:val="18"/>
          <w:lang w:val="en"/>
        </w:rPr>
        <w:t xml:space="preserve"> to control and eventually eradicate PPR in the country or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including:</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 xml:space="preserve">the timeline for the </w:t>
      </w:r>
      <w:proofErr w:type="spellStart"/>
      <w:r w:rsidRPr="002C6A3C">
        <w:rPr>
          <w:rFonts w:ascii="Arial" w:hAnsi="Arial" w:cs="Arial"/>
          <w:strike/>
          <w:sz w:val="18"/>
          <w:szCs w:val="18"/>
          <w:lang w:val="en"/>
        </w:rPr>
        <w:t>programme</w:t>
      </w:r>
      <w:proofErr w:type="spellEnd"/>
      <w:r w:rsidRPr="002C6A3C">
        <w:rPr>
          <w:rFonts w:ascii="Arial" w:hAnsi="Arial" w:cs="Arial"/>
          <w:strike/>
          <w:sz w:val="18"/>
          <w:szCs w:val="18"/>
          <w:lang w:val="en"/>
        </w:rPr>
        <w:t>;</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the performance indicators that will be used to assess the efficacy of the control measures;</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6)</w:t>
      </w:r>
      <w:r w:rsidRPr="002146DF">
        <w:rPr>
          <w:rFonts w:ascii="Arial" w:hAnsi="Arial" w:cs="Arial"/>
          <w:sz w:val="18"/>
          <w:szCs w:val="18"/>
          <w:lang w:val="en"/>
        </w:rPr>
        <w:tab/>
      </w:r>
      <w:proofErr w:type="gramStart"/>
      <w:r w:rsidRPr="002C6A3C">
        <w:rPr>
          <w:rFonts w:ascii="Arial" w:hAnsi="Arial" w:cs="Arial"/>
          <w:strike/>
          <w:sz w:val="18"/>
          <w:szCs w:val="18"/>
          <w:lang w:val="en"/>
        </w:rPr>
        <w:t>submit</w:t>
      </w:r>
      <w:proofErr w:type="gramEnd"/>
      <w:r w:rsidRPr="002C6A3C">
        <w:rPr>
          <w:rFonts w:ascii="Arial" w:hAnsi="Arial" w:cs="Arial"/>
          <w:strike/>
          <w:sz w:val="18"/>
          <w:szCs w:val="18"/>
          <w:lang w:val="en"/>
        </w:rPr>
        <w:t xml:space="preserve"> evidence that PPR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is in place, taking into account the provisions in Chapter 1.4. and the provisions on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in this chapter;</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7)</w:t>
      </w:r>
      <w:r w:rsidRPr="002146DF">
        <w:rPr>
          <w:rFonts w:ascii="Arial" w:hAnsi="Arial" w:cs="Arial"/>
          <w:sz w:val="18"/>
          <w:szCs w:val="18"/>
          <w:lang w:val="en"/>
        </w:rPr>
        <w:tab/>
      </w:r>
      <w:r w:rsidRPr="002C6A3C">
        <w:rPr>
          <w:rFonts w:ascii="Arial" w:hAnsi="Arial" w:cs="Arial"/>
          <w:strike/>
          <w:sz w:val="18"/>
          <w:szCs w:val="18"/>
          <w:lang w:val="en"/>
        </w:rPr>
        <w:t xml:space="preserve">have diagnostic capability and procedures in place, including regular submission of samples to a </w:t>
      </w:r>
      <w:r w:rsidRPr="002C6A3C">
        <w:rPr>
          <w:rFonts w:ascii="Arial" w:hAnsi="Arial" w:cs="Arial"/>
          <w:i/>
          <w:iCs/>
          <w:strike/>
          <w:sz w:val="18"/>
          <w:szCs w:val="18"/>
          <w:lang w:val="en"/>
        </w:rPr>
        <w:t>laboratory</w:t>
      </w:r>
      <w:r w:rsidRPr="002C6A3C">
        <w:rPr>
          <w:rFonts w:ascii="Arial" w:hAnsi="Arial" w:cs="Arial"/>
          <w:strike/>
          <w:sz w:val="18"/>
          <w:szCs w:val="18"/>
          <w:lang w:val="en"/>
        </w:rPr>
        <w:t>;</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8)</w:t>
      </w:r>
      <w:r w:rsidRPr="00516636">
        <w:rPr>
          <w:rFonts w:ascii="Arial" w:hAnsi="Arial" w:cs="Arial"/>
          <w:sz w:val="18"/>
          <w:szCs w:val="18"/>
          <w:lang w:val="en"/>
        </w:rPr>
        <w:tab/>
      </w:r>
      <w:r w:rsidRPr="002C6A3C">
        <w:rPr>
          <w:rFonts w:ascii="Arial" w:hAnsi="Arial" w:cs="Arial"/>
          <w:strike/>
          <w:sz w:val="18"/>
          <w:szCs w:val="18"/>
          <w:lang w:val="en"/>
        </w:rPr>
        <w:t xml:space="preserve">where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is </w:t>
      </w:r>
      <w:proofErr w:type="spellStart"/>
      <w:r w:rsidRPr="002C6A3C">
        <w:rPr>
          <w:rFonts w:ascii="Arial" w:hAnsi="Arial" w:cs="Arial"/>
          <w:strike/>
          <w:sz w:val="18"/>
          <w:szCs w:val="18"/>
          <w:lang w:val="en"/>
        </w:rPr>
        <w:t>practised</w:t>
      </w:r>
      <w:proofErr w:type="spellEnd"/>
      <w:r w:rsidRPr="002C6A3C">
        <w:rPr>
          <w:rFonts w:ascii="Arial" w:hAnsi="Arial" w:cs="Arial"/>
          <w:strike/>
          <w:sz w:val="18"/>
          <w:szCs w:val="18"/>
          <w:lang w:val="en"/>
        </w:rPr>
        <w:t xml:space="preserve"> as a part of the </w:t>
      </w:r>
      <w:r w:rsidRPr="002C6A3C">
        <w:rPr>
          <w:rFonts w:ascii="Arial" w:hAnsi="Arial" w:cs="Arial"/>
          <w:i/>
          <w:iCs/>
          <w:strike/>
          <w:sz w:val="18"/>
          <w:szCs w:val="18"/>
          <w:lang w:val="en"/>
        </w:rPr>
        <w:t xml:space="preserve">official control </w:t>
      </w:r>
      <w:proofErr w:type="spellStart"/>
      <w:r w:rsidRPr="002C6A3C">
        <w:rPr>
          <w:rFonts w:ascii="Arial" w:hAnsi="Arial" w:cs="Arial"/>
          <w:i/>
          <w:iCs/>
          <w:strike/>
          <w:sz w:val="18"/>
          <w:szCs w:val="18"/>
          <w:lang w:val="en"/>
        </w:rPr>
        <w:t>programme</w:t>
      </w:r>
      <w:proofErr w:type="spellEnd"/>
      <w:r w:rsidRPr="002C6A3C">
        <w:rPr>
          <w:rFonts w:ascii="Arial" w:hAnsi="Arial" w:cs="Arial"/>
          <w:strike/>
          <w:sz w:val="18"/>
          <w:szCs w:val="18"/>
          <w:lang w:val="en"/>
        </w:rPr>
        <w:t xml:space="preserve"> for PPR, provide evidence (such as copies of legislation) that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of sheep and goats in the country or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is compulsory;</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9)</w:t>
      </w:r>
      <w:r w:rsidRPr="002146DF">
        <w:rPr>
          <w:rFonts w:ascii="Arial" w:hAnsi="Arial" w:cs="Arial"/>
          <w:sz w:val="18"/>
          <w:szCs w:val="18"/>
          <w:lang w:val="en"/>
        </w:rPr>
        <w:tab/>
      </w:r>
      <w:proofErr w:type="gramStart"/>
      <w:r w:rsidRPr="002C6A3C">
        <w:rPr>
          <w:rFonts w:ascii="Arial" w:hAnsi="Arial" w:cs="Arial"/>
          <w:strike/>
          <w:sz w:val="18"/>
          <w:szCs w:val="18"/>
          <w:lang w:val="en"/>
        </w:rPr>
        <w:t>if</w:t>
      </w:r>
      <w:proofErr w:type="gramEnd"/>
      <w:r w:rsidRPr="002C6A3C">
        <w:rPr>
          <w:rFonts w:ascii="Arial" w:hAnsi="Arial" w:cs="Arial"/>
          <w:strike/>
          <w:sz w:val="18"/>
          <w:szCs w:val="18"/>
          <w:lang w:val="en"/>
        </w:rPr>
        <w:t xml:space="preserve"> applicable, provide detailed information on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campaigns, in particular on:</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 xml:space="preserve">the strategy that is adopted for the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campaign;</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 xml:space="preserve">monitoring of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coverage, including serological monitoring of population immunity;</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c)</w:t>
      </w:r>
      <w:r w:rsidRPr="002146DF">
        <w:rPr>
          <w:rFonts w:ascii="Arial" w:hAnsi="Arial" w:cs="Arial"/>
          <w:sz w:val="18"/>
          <w:szCs w:val="18"/>
          <w:lang w:val="en"/>
        </w:rPr>
        <w:tab/>
      </w:r>
      <w:proofErr w:type="spellStart"/>
      <w:r w:rsidRPr="002C6A3C">
        <w:rPr>
          <w:rFonts w:ascii="Arial" w:hAnsi="Arial" w:cs="Arial"/>
          <w:strike/>
          <w:sz w:val="18"/>
          <w:szCs w:val="18"/>
          <w:lang w:val="en"/>
        </w:rPr>
        <w:t>serosurveillance</w:t>
      </w:r>
      <w:proofErr w:type="spellEnd"/>
      <w:r w:rsidRPr="002C6A3C">
        <w:rPr>
          <w:rFonts w:ascii="Arial" w:hAnsi="Arial" w:cs="Arial"/>
          <w:strike/>
          <w:sz w:val="18"/>
          <w:szCs w:val="18"/>
          <w:lang w:val="en"/>
        </w:rPr>
        <w:t xml:space="preserve"> in other susceptible species, including </w:t>
      </w:r>
      <w:r w:rsidRPr="002C6A3C">
        <w:rPr>
          <w:rFonts w:ascii="Arial" w:hAnsi="Arial" w:cs="Arial"/>
          <w:i/>
          <w:iCs/>
          <w:strike/>
          <w:sz w:val="18"/>
          <w:szCs w:val="18"/>
          <w:lang w:val="en"/>
        </w:rPr>
        <w:t>wildlife</w:t>
      </w:r>
      <w:r w:rsidRPr="002C6A3C">
        <w:rPr>
          <w:rFonts w:ascii="Arial" w:hAnsi="Arial" w:cs="Arial"/>
          <w:strike/>
          <w:sz w:val="18"/>
          <w:szCs w:val="18"/>
          <w:lang w:val="en"/>
        </w:rPr>
        <w:t xml:space="preserve"> to serve as sentinels for PPRV circulation in the country;</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d)</w:t>
      </w:r>
      <w:r w:rsidRPr="002146DF">
        <w:rPr>
          <w:rFonts w:ascii="Arial" w:hAnsi="Arial" w:cs="Arial"/>
          <w:sz w:val="18"/>
          <w:szCs w:val="18"/>
          <w:lang w:val="en"/>
        </w:rPr>
        <w:tab/>
      </w:r>
      <w:r w:rsidRPr="002C6A3C">
        <w:rPr>
          <w:rFonts w:ascii="Arial" w:hAnsi="Arial" w:cs="Arial"/>
          <w:strike/>
          <w:sz w:val="18"/>
          <w:szCs w:val="18"/>
          <w:lang w:val="en"/>
        </w:rPr>
        <w:t xml:space="preserve">disease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in sheep and goat populations;</w:t>
      </w:r>
    </w:p>
    <w:p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e)</w:t>
      </w:r>
      <w:r w:rsidRPr="002146DF">
        <w:rPr>
          <w:rFonts w:ascii="Arial" w:hAnsi="Arial" w:cs="Arial"/>
          <w:sz w:val="18"/>
          <w:szCs w:val="18"/>
          <w:lang w:val="en"/>
        </w:rPr>
        <w:tab/>
      </w:r>
      <w:proofErr w:type="gramStart"/>
      <w:r w:rsidRPr="002C6A3C">
        <w:rPr>
          <w:rFonts w:ascii="Arial" w:hAnsi="Arial" w:cs="Arial"/>
          <w:strike/>
          <w:sz w:val="18"/>
          <w:szCs w:val="18"/>
          <w:lang w:val="en"/>
        </w:rPr>
        <w:t>the</w:t>
      </w:r>
      <w:proofErr w:type="gramEnd"/>
      <w:r w:rsidRPr="002C6A3C">
        <w:rPr>
          <w:rFonts w:ascii="Arial" w:hAnsi="Arial" w:cs="Arial"/>
          <w:strike/>
          <w:sz w:val="18"/>
          <w:szCs w:val="18"/>
          <w:lang w:val="en"/>
        </w:rPr>
        <w:t xml:space="preserve"> proposed timeline for the transition to the cessation of the use of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in order to enable demonstration of absence of virus circulation;</w:t>
      </w:r>
    </w:p>
    <w:p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10)</w:t>
      </w:r>
      <w:r w:rsidRPr="002146DF">
        <w:rPr>
          <w:rFonts w:ascii="Arial" w:hAnsi="Arial" w:cs="Arial"/>
          <w:sz w:val="18"/>
          <w:szCs w:val="18"/>
          <w:lang w:val="en"/>
        </w:rPr>
        <w:tab/>
      </w:r>
      <w:r w:rsidRPr="002C6A3C">
        <w:rPr>
          <w:rFonts w:ascii="Arial" w:hAnsi="Arial" w:cs="Arial"/>
          <w:strike/>
          <w:sz w:val="18"/>
          <w:szCs w:val="18"/>
          <w:lang w:val="en"/>
        </w:rPr>
        <w:t xml:space="preserve">provide an emergency preparedness and contingency response plan to be implemented in case of PPR </w:t>
      </w:r>
      <w:r w:rsidRPr="002C6A3C">
        <w:rPr>
          <w:rFonts w:ascii="Arial" w:hAnsi="Arial" w:cs="Arial"/>
          <w:i/>
          <w:iCs/>
          <w:strike/>
          <w:sz w:val="18"/>
          <w:szCs w:val="18"/>
          <w:lang w:val="en"/>
        </w:rPr>
        <w:t>outbreak(s)</w:t>
      </w:r>
      <w:r w:rsidRPr="002C6A3C">
        <w:rPr>
          <w:rFonts w:ascii="Arial" w:hAnsi="Arial" w:cs="Arial"/>
          <w:strike/>
          <w:sz w:val="18"/>
          <w:szCs w:val="18"/>
          <w:lang w:val="en"/>
        </w:rPr>
        <w:t>.</w:t>
      </w:r>
    </w:p>
    <w:p w:rsidR="009C367B" w:rsidRDefault="00286967" w:rsidP="002146DF">
      <w:pPr>
        <w:spacing w:after="240" w:line="240" w:lineRule="auto"/>
        <w:jc w:val="both"/>
        <w:rPr>
          <w:rFonts w:ascii="Arial" w:hAnsi="Arial" w:cs="Arial"/>
          <w:sz w:val="18"/>
          <w:szCs w:val="18"/>
          <w:lang w:val="en"/>
        </w:rPr>
      </w:pPr>
      <w:r w:rsidRPr="009C367B">
        <w:rPr>
          <w:rFonts w:ascii="Arial" w:hAnsi="Arial" w:cs="Arial"/>
          <w:strike/>
          <w:sz w:val="18"/>
          <w:szCs w:val="18"/>
          <w:lang w:val="en"/>
        </w:rPr>
        <w:t xml:space="preserve">The Member Country’s </w:t>
      </w:r>
      <w:r w:rsidRPr="009C367B">
        <w:rPr>
          <w:rFonts w:ascii="Arial" w:hAnsi="Arial" w:cs="Arial"/>
          <w:i/>
          <w:iCs/>
          <w:strike/>
          <w:sz w:val="18"/>
          <w:szCs w:val="18"/>
          <w:lang w:val="en"/>
        </w:rPr>
        <w:t xml:space="preserve">official control </w:t>
      </w:r>
      <w:proofErr w:type="spellStart"/>
      <w:r w:rsidRPr="009C367B">
        <w:rPr>
          <w:rFonts w:ascii="Arial" w:hAnsi="Arial" w:cs="Arial"/>
          <w:i/>
          <w:iCs/>
          <w:strike/>
          <w:sz w:val="18"/>
          <w:szCs w:val="18"/>
          <w:lang w:val="en"/>
        </w:rPr>
        <w:t>programme</w:t>
      </w:r>
      <w:proofErr w:type="spellEnd"/>
      <w:r w:rsidRPr="009C367B">
        <w:rPr>
          <w:rFonts w:ascii="Arial" w:hAnsi="Arial" w:cs="Arial"/>
          <w:strike/>
          <w:sz w:val="18"/>
          <w:szCs w:val="18"/>
          <w:lang w:val="en"/>
        </w:rPr>
        <w:t xml:space="preserve"> for PPR will be included in the list of </w:t>
      </w:r>
      <w:proofErr w:type="spellStart"/>
      <w:r w:rsidRPr="009C367B">
        <w:rPr>
          <w:rFonts w:ascii="Arial" w:hAnsi="Arial" w:cs="Arial"/>
          <w:strike/>
          <w:sz w:val="18"/>
          <w:szCs w:val="18"/>
          <w:lang w:val="en"/>
        </w:rPr>
        <w:t>programmes</w:t>
      </w:r>
      <w:proofErr w:type="spellEnd"/>
      <w:r w:rsidRPr="009C367B">
        <w:rPr>
          <w:rFonts w:ascii="Arial" w:hAnsi="Arial" w:cs="Arial"/>
          <w:strike/>
          <w:sz w:val="18"/>
          <w:szCs w:val="18"/>
          <w:lang w:val="en"/>
        </w:rPr>
        <w:t xml:space="preserve"> endorsed by the OIE only after the submitted evidence has been accepted by the OIE.</w:t>
      </w:r>
      <w:r w:rsidRPr="009C367B">
        <w:rPr>
          <w:rFonts w:ascii="Arial" w:hAnsi="Arial" w:cs="Arial"/>
          <w:sz w:val="18"/>
          <w:szCs w:val="18"/>
          <w:lang w:val="en"/>
        </w:rPr>
        <w:t xml:space="preserve"> </w:t>
      </w:r>
    </w:p>
    <w:p w:rsidR="009C367B"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Retention on the list </w:t>
      </w:r>
      <w:r w:rsidR="009C367B" w:rsidRPr="009C367B">
        <w:rPr>
          <w:rFonts w:ascii="Arial" w:hAnsi="Arial" w:cs="Arial"/>
          <w:sz w:val="18"/>
          <w:szCs w:val="18"/>
          <w:u w:val="double"/>
          <w:lang w:val="en"/>
        </w:rPr>
        <w:t xml:space="preserve">of endorsed </w:t>
      </w:r>
      <w:r w:rsidR="009C367B" w:rsidRPr="009C367B">
        <w:rPr>
          <w:rFonts w:ascii="Arial" w:hAnsi="Arial" w:cs="Arial"/>
          <w:i/>
          <w:sz w:val="18"/>
          <w:szCs w:val="18"/>
          <w:u w:val="double"/>
          <w:lang w:val="en"/>
        </w:rPr>
        <w:t xml:space="preserve">official control </w:t>
      </w:r>
      <w:proofErr w:type="spellStart"/>
      <w:r w:rsidR="009C367B" w:rsidRPr="009C367B">
        <w:rPr>
          <w:rFonts w:ascii="Arial" w:hAnsi="Arial" w:cs="Arial"/>
          <w:i/>
          <w:sz w:val="18"/>
          <w:szCs w:val="18"/>
          <w:u w:val="double"/>
          <w:lang w:val="en"/>
        </w:rPr>
        <w:t>programmes</w:t>
      </w:r>
      <w:proofErr w:type="spellEnd"/>
      <w:r w:rsidR="009C367B" w:rsidRPr="009C367B">
        <w:rPr>
          <w:rFonts w:ascii="Arial" w:hAnsi="Arial" w:cs="Arial"/>
          <w:sz w:val="18"/>
          <w:szCs w:val="18"/>
          <w:u w:val="double"/>
          <w:lang w:val="en"/>
        </w:rPr>
        <w:t xml:space="preserve"> for PPR</w:t>
      </w:r>
      <w:r w:rsidR="009C367B">
        <w:rPr>
          <w:rFonts w:ascii="Arial" w:hAnsi="Arial" w:cs="Arial"/>
          <w:sz w:val="18"/>
          <w:szCs w:val="18"/>
          <w:lang w:val="en"/>
        </w:rPr>
        <w:t xml:space="preserve"> </w:t>
      </w:r>
      <w:r w:rsidRPr="00286967">
        <w:rPr>
          <w:rFonts w:ascii="Arial" w:hAnsi="Arial" w:cs="Arial"/>
          <w:sz w:val="18"/>
          <w:szCs w:val="18"/>
          <w:lang w:val="en"/>
        </w:rPr>
        <w:t xml:space="preserve">requires an annual update on the progress of the </w:t>
      </w:r>
      <w:r w:rsidRPr="00286967">
        <w:rPr>
          <w:rFonts w:ascii="Arial" w:hAnsi="Arial" w:cs="Arial"/>
          <w:i/>
          <w:iCs/>
          <w:sz w:val="18"/>
          <w:szCs w:val="18"/>
          <w:lang w:val="en"/>
        </w:rPr>
        <w:t xml:space="preserve">official control </w:t>
      </w:r>
      <w:proofErr w:type="spellStart"/>
      <w:r w:rsidRPr="00286967">
        <w:rPr>
          <w:rFonts w:ascii="Arial" w:hAnsi="Arial" w:cs="Arial"/>
          <w:i/>
          <w:iCs/>
          <w:sz w:val="18"/>
          <w:szCs w:val="18"/>
          <w:lang w:val="en"/>
        </w:rPr>
        <w:t>programme</w:t>
      </w:r>
      <w:proofErr w:type="spellEnd"/>
      <w:r w:rsidRPr="00286967">
        <w:rPr>
          <w:rFonts w:ascii="Arial" w:hAnsi="Arial" w:cs="Arial"/>
          <w:sz w:val="18"/>
          <w:szCs w:val="18"/>
          <w:lang w:val="en"/>
        </w:rPr>
        <w:t xml:space="preserve"> and information on significant changes concerning the points above. </w:t>
      </w:r>
    </w:p>
    <w:p w:rsidR="00286967" w:rsidRPr="009C367B" w:rsidRDefault="00286967" w:rsidP="002146DF">
      <w:pPr>
        <w:spacing w:after="240" w:line="240" w:lineRule="auto"/>
        <w:jc w:val="both"/>
        <w:rPr>
          <w:rFonts w:ascii="Arial" w:hAnsi="Arial" w:cs="Arial"/>
          <w:strike/>
          <w:sz w:val="18"/>
          <w:szCs w:val="18"/>
          <w:lang w:val="en"/>
        </w:rPr>
      </w:pPr>
      <w:r w:rsidRPr="009C367B">
        <w:rPr>
          <w:rFonts w:ascii="Arial" w:hAnsi="Arial" w:cs="Arial"/>
          <w:strike/>
          <w:sz w:val="18"/>
          <w:szCs w:val="18"/>
          <w:lang w:val="en"/>
        </w:rPr>
        <w:t>Changes in the epidemiological situation and other significant events should be reported to the OIE in accordance with the requirements in Chapter 1.1.</w:t>
      </w:r>
    </w:p>
    <w:p w:rsidR="002146DF" w:rsidRDefault="002146DF" w:rsidP="002146DF">
      <w:pPr>
        <w:spacing w:after="240" w:line="240" w:lineRule="auto"/>
        <w:jc w:val="both"/>
        <w:rPr>
          <w:rFonts w:ascii="Arial" w:hAnsi="Arial" w:cs="Arial"/>
          <w:strike/>
          <w:sz w:val="18"/>
          <w:szCs w:val="18"/>
          <w:lang w:val="en"/>
        </w:rPr>
      </w:pPr>
      <w:r>
        <w:rPr>
          <w:rFonts w:ascii="Arial" w:hAnsi="Arial" w:cs="Arial"/>
          <w:strike/>
          <w:sz w:val="18"/>
          <w:szCs w:val="18"/>
          <w:lang w:val="en"/>
        </w:rPr>
        <w:br w:type="page"/>
      </w:r>
    </w:p>
    <w:p w:rsidR="002146DF" w:rsidRPr="002146DF" w:rsidRDefault="002146DF" w:rsidP="002146DF">
      <w:pPr>
        <w:spacing w:after="480"/>
        <w:jc w:val="right"/>
        <w:rPr>
          <w:rFonts w:ascii="Times New Roman" w:hAnsi="Times New Roman" w:cs="Times New Roman"/>
          <w:sz w:val="20"/>
          <w:szCs w:val="20"/>
          <w:lang w:val="en-US"/>
        </w:rPr>
      </w:pPr>
      <w:r w:rsidRPr="002146DF">
        <w:rPr>
          <w:rFonts w:ascii="Times New Roman" w:hAnsi="Times New Roman" w:cs="Times New Roman"/>
          <w:sz w:val="20"/>
          <w:szCs w:val="20"/>
          <w:u w:val="single"/>
          <w:lang w:val="en-US"/>
        </w:rPr>
        <w:lastRenderedPageBreak/>
        <w:t>Annex 24</w:t>
      </w:r>
      <w:r w:rsidRPr="002146DF">
        <w:rPr>
          <w:rFonts w:ascii="Times New Roman" w:hAnsi="Times New Roman" w:cs="Times New Roman"/>
          <w:sz w:val="20"/>
          <w:szCs w:val="20"/>
          <w:lang w:val="en-US"/>
        </w:rPr>
        <w:t xml:space="preserve"> (contd)</w:t>
      </w:r>
    </w:p>
    <w:p w:rsidR="00286967" w:rsidRPr="009C367B" w:rsidRDefault="00286967" w:rsidP="002146DF">
      <w:pPr>
        <w:spacing w:after="240" w:line="240" w:lineRule="auto"/>
        <w:jc w:val="both"/>
        <w:rPr>
          <w:rFonts w:ascii="Arial" w:hAnsi="Arial" w:cs="Arial"/>
          <w:strike/>
          <w:sz w:val="18"/>
          <w:szCs w:val="18"/>
          <w:lang w:val="en"/>
        </w:rPr>
      </w:pPr>
      <w:r w:rsidRPr="009C367B">
        <w:rPr>
          <w:rFonts w:ascii="Arial" w:hAnsi="Arial" w:cs="Arial"/>
          <w:strike/>
          <w:sz w:val="18"/>
          <w:szCs w:val="18"/>
          <w:lang w:val="en"/>
        </w:rPr>
        <w:t xml:space="preserve">The OIE may withdraw the endorsement of the </w:t>
      </w:r>
      <w:r w:rsidRPr="009C367B">
        <w:rPr>
          <w:rFonts w:ascii="Arial" w:hAnsi="Arial" w:cs="Arial"/>
          <w:i/>
          <w:iCs/>
          <w:strike/>
          <w:sz w:val="18"/>
          <w:szCs w:val="18"/>
          <w:lang w:val="en"/>
        </w:rPr>
        <w:t xml:space="preserve">official control </w:t>
      </w:r>
      <w:proofErr w:type="spellStart"/>
      <w:r w:rsidRPr="009C367B">
        <w:rPr>
          <w:rFonts w:ascii="Arial" w:hAnsi="Arial" w:cs="Arial"/>
          <w:i/>
          <w:iCs/>
          <w:strike/>
          <w:sz w:val="18"/>
          <w:szCs w:val="18"/>
          <w:lang w:val="en"/>
        </w:rPr>
        <w:t>programme</w:t>
      </w:r>
      <w:proofErr w:type="spellEnd"/>
      <w:r w:rsidRPr="009C367B">
        <w:rPr>
          <w:rFonts w:ascii="Arial" w:hAnsi="Arial" w:cs="Arial"/>
          <w:strike/>
          <w:sz w:val="18"/>
          <w:szCs w:val="18"/>
          <w:lang w:val="en"/>
        </w:rPr>
        <w:t xml:space="preserve"> if there is evidence of:</w:t>
      </w:r>
    </w:p>
    <w:p w:rsidR="00286967" w:rsidRPr="009C367B" w:rsidRDefault="00286967" w:rsidP="002146DF">
      <w:pPr>
        <w:spacing w:after="240" w:line="240" w:lineRule="auto"/>
        <w:ind w:left="426" w:hanging="426"/>
        <w:jc w:val="both"/>
        <w:rPr>
          <w:rFonts w:ascii="Arial" w:hAnsi="Arial" w:cs="Arial"/>
          <w:strike/>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non-compliance with the timelines or performance indicators of the </w:t>
      </w:r>
      <w:proofErr w:type="spellStart"/>
      <w:r w:rsidRPr="009C367B">
        <w:rPr>
          <w:rFonts w:ascii="Arial" w:hAnsi="Arial" w:cs="Arial"/>
          <w:strike/>
          <w:sz w:val="18"/>
          <w:szCs w:val="18"/>
          <w:lang w:val="en"/>
        </w:rPr>
        <w:t>programme</w:t>
      </w:r>
      <w:proofErr w:type="spellEnd"/>
      <w:r w:rsidRPr="009C367B">
        <w:rPr>
          <w:rFonts w:ascii="Arial" w:hAnsi="Arial" w:cs="Arial"/>
          <w:strike/>
          <w:sz w:val="18"/>
          <w:szCs w:val="18"/>
          <w:lang w:val="en"/>
        </w:rPr>
        <w:t>; or</w:t>
      </w:r>
    </w:p>
    <w:p w:rsidR="00286967" w:rsidRPr="009C367B" w:rsidRDefault="00286967" w:rsidP="002146DF">
      <w:pPr>
        <w:spacing w:after="240" w:line="240" w:lineRule="auto"/>
        <w:ind w:left="426" w:hanging="426"/>
        <w:jc w:val="both"/>
        <w:rPr>
          <w:rFonts w:ascii="Arial" w:hAnsi="Arial" w:cs="Arial"/>
          <w:strike/>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significant problems with the performance of the </w:t>
      </w:r>
      <w:r w:rsidRPr="009C367B">
        <w:rPr>
          <w:rFonts w:ascii="Arial" w:hAnsi="Arial" w:cs="Arial"/>
          <w:i/>
          <w:iCs/>
          <w:strike/>
          <w:sz w:val="18"/>
          <w:szCs w:val="18"/>
          <w:lang w:val="en"/>
        </w:rPr>
        <w:t>Veterinary Services</w:t>
      </w:r>
      <w:r w:rsidRPr="009C367B">
        <w:rPr>
          <w:rFonts w:ascii="Arial" w:hAnsi="Arial" w:cs="Arial"/>
          <w:strike/>
          <w:sz w:val="18"/>
          <w:szCs w:val="18"/>
          <w:lang w:val="en"/>
        </w:rPr>
        <w:t>; or</w:t>
      </w:r>
    </w:p>
    <w:p w:rsidR="00286967" w:rsidRPr="00286967" w:rsidRDefault="00286967" w:rsidP="002146DF">
      <w:pPr>
        <w:spacing w:after="240" w:line="240" w:lineRule="auto"/>
        <w:ind w:left="426" w:hanging="426"/>
        <w:jc w:val="both"/>
        <w:rPr>
          <w:rFonts w:ascii="Arial" w:hAnsi="Arial" w:cs="Arial"/>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an increase in the incidence of PPR that cannot be addressed by the </w:t>
      </w:r>
      <w:proofErr w:type="spellStart"/>
      <w:r w:rsidRPr="009C367B">
        <w:rPr>
          <w:rFonts w:ascii="Arial" w:hAnsi="Arial" w:cs="Arial"/>
          <w:strike/>
          <w:sz w:val="18"/>
          <w:szCs w:val="18"/>
          <w:lang w:val="en"/>
        </w:rPr>
        <w:t>programme</w:t>
      </w:r>
      <w:proofErr w:type="spellEnd"/>
      <w:r w:rsidRPr="009C367B">
        <w:rPr>
          <w:rFonts w:ascii="Arial" w:hAnsi="Arial" w:cs="Arial"/>
          <w:strike/>
          <w:sz w:val="18"/>
          <w:szCs w:val="18"/>
          <w:lang w:val="en"/>
        </w:rPr>
        <w:t>.</w:t>
      </w:r>
    </w:p>
    <w:p w:rsidR="0082160F" w:rsidRPr="0082160F" w:rsidRDefault="0082160F" w:rsidP="0082160F">
      <w:pPr>
        <w:spacing w:before="720" w:after="240"/>
        <w:ind w:right="51"/>
        <w:jc w:val="center"/>
        <w:rPr>
          <w:rFonts w:ascii="Times New Roman" w:eastAsia="MS Mincho" w:hAnsi="Times New Roman" w:cs="Times New Roman"/>
          <w:noProof/>
          <w:kern w:val="2"/>
          <w:sz w:val="20"/>
          <w:szCs w:val="20"/>
          <w:lang w:val="en-GB" w:eastAsia="es-ES_tradnl"/>
        </w:rPr>
      </w:pPr>
      <w:r w:rsidRPr="0082160F">
        <w:rPr>
          <w:rFonts w:ascii="Times New Roman" w:eastAsia="MS Mincho" w:hAnsi="Times New Roman" w:cs="Times New Roman"/>
          <w:noProof/>
          <w:kern w:val="2"/>
          <w:sz w:val="20"/>
          <w:szCs w:val="20"/>
          <w:lang w:val="en-US" w:eastAsia="es-ES_tradnl"/>
        </w:rPr>
        <w:t>____________________________</w:t>
      </w:r>
    </w:p>
    <w:p w:rsidR="008819AE" w:rsidRDefault="008819AE"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Default="002146DF" w:rsidP="00286967">
      <w:pPr>
        <w:spacing w:after="240" w:line="240" w:lineRule="auto"/>
        <w:rPr>
          <w:rFonts w:ascii="Arial" w:hAnsi="Arial" w:cs="Arial"/>
          <w:sz w:val="18"/>
          <w:szCs w:val="18"/>
          <w:lang w:val="en"/>
        </w:rPr>
      </w:pPr>
    </w:p>
    <w:p w:rsidR="002146DF" w:rsidRPr="00286967" w:rsidRDefault="002146DF" w:rsidP="00286967">
      <w:pPr>
        <w:spacing w:after="240" w:line="240" w:lineRule="auto"/>
        <w:rPr>
          <w:rFonts w:ascii="Arial" w:hAnsi="Arial" w:cs="Arial"/>
          <w:sz w:val="18"/>
          <w:szCs w:val="18"/>
          <w:lang w:val="en"/>
        </w:rPr>
      </w:pPr>
    </w:p>
    <w:sectPr w:rsidR="002146DF" w:rsidRPr="00286967" w:rsidSect="002146DF">
      <w:headerReference w:type="even" r:id="rId8"/>
      <w:headerReference w:type="default" r:id="rId9"/>
      <w:footerReference w:type="even" r:id="rId10"/>
      <w:footerReference w:type="default" r:id="rId11"/>
      <w:headerReference w:type="first" r:id="rId12"/>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5D9" w:rsidRDefault="005F65D9" w:rsidP="005F65D9">
      <w:pPr>
        <w:spacing w:after="0" w:line="240" w:lineRule="auto"/>
      </w:pPr>
      <w:r>
        <w:separator/>
      </w:r>
    </w:p>
  </w:endnote>
  <w:endnote w:type="continuationSeparator" w:id="0">
    <w:p w:rsidR="005F65D9" w:rsidRDefault="005F65D9" w:rsidP="005F6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D9" w:rsidRPr="002146DF" w:rsidRDefault="002146DF" w:rsidP="002146DF">
    <w:pPr>
      <w:tabs>
        <w:tab w:val="center" w:pos="4536"/>
        <w:tab w:val="right" w:pos="9072"/>
      </w:tabs>
      <w:spacing w:after="0"/>
      <w:jc w:val="right"/>
      <w:rPr>
        <w:rFonts w:ascii="Arial" w:hAnsi="Arial" w:cs="Arial"/>
        <w:sz w:val="18"/>
        <w:szCs w:val="18"/>
        <w:lang w:val="en-US"/>
      </w:rPr>
    </w:pPr>
    <w:r w:rsidRPr="002146DF">
      <w:rPr>
        <w:rFonts w:ascii="Arial" w:hAnsi="Arial" w:cs="Arial"/>
        <w:i/>
        <w:sz w:val="18"/>
        <w:lang w:val="en-US"/>
      </w:rPr>
      <w:t>OIE Terrestrial Animal Health Standards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D9" w:rsidRPr="002146DF" w:rsidRDefault="002146DF" w:rsidP="002146DF">
    <w:pPr>
      <w:tabs>
        <w:tab w:val="center" w:pos="4536"/>
        <w:tab w:val="right" w:pos="9072"/>
      </w:tabs>
      <w:spacing w:after="0"/>
      <w:rPr>
        <w:rFonts w:ascii="Arial" w:hAnsi="Arial" w:cs="Arial"/>
        <w:sz w:val="18"/>
        <w:szCs w:val="18"/>
        <w:lang w:val="en-US"/>
      </w:rPr>
    </w:pPr>
    <w:r w:rsidRPr="002146DF">
      <w:rPr>
        <w:rFonts w:ascii="Arial" w:hAnsi="Arial" w:cs="Arial"/>
        <w:i/>
        <w:sz w:val="18"/>
        <w:lang w:val="en-US"/>
      </w:rPr>
      <w:t>OIE Terrestrial Animal Health Standards Commission/February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5D9" w:rsidRDefault="005F65D9" w:rsidP="005F65D9">
      <w:pPr>
        <w:spacing w:after="0" w:line="240" w:lineRule="auto"/>
      </w:pPr>
      <w:r>
        <w:separator/>
      </w:r>
    </w:p>
  </w:footnote>
  <w:footnote w:type="continuationSeparator" w:id="0">
    <w:p w:rsidR="005F65D9" w:rsidRDefault="005F65D9" w:rsidP="005F6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D9" w:rsidRPr="002146DF" w:rsidRDefault="00DA1F3A" w:rsidP="002146DF">
    <w:pPr>
      <w:tabs>
        <w:tab w:val="center" w:pos="4536"/>
        <w:tab w:val="right" w:pos="9072"/>
      </w:tabs>
      <w:spacing w:after="480"/>
      <w:rPr>
        <w:rFonts w:ascii="Arial" w:hAnsi="Arial" w:cs="Arial"/>
      </w:rPr>
    </w:pPr>
    <w:r>
      <w:rPr>
        <w:rFonts w:ascii="Times New Roman" w:hAnsi="Times New Roman" w:cs="Times New Roman"/>
        <w:noProof/>
        <w:lang w:val="en-GB"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1.25pt;height:58.1pt;rotation:315;z-index:-251649024;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146DF" w:rsidRPr="00BB3251">
      <w:rPr>
        <w:rFonts w:ascii="Arial" w:eastAsia="MS Mincho" w:hAnsi="Arial" w:cs="Arial"/>
        <w:sz w:val="18"/>
        <w:szCs w:val="18"/>
        <w:lang w:eastAsia="ja-JP"/>
      </w:rPr>
      <w:fldChar w:fldCharType="begin"/>
    </w:r>
    <w:r w:rsidR="002146DF" w:rsidRPr="00BB3251">
      <w:rPr>
        <w:rFonts w:ascii="Arial" w:eastAsia="MS Mincho" w:hAnsi="Arial" w:cs="Arial"/>
        <w:sz w:val="18"/>
        <w:szCs w:val="18"/>
        <w:lang w:eastAsia="ja-JP"/>
      </w:rPr>
      <w:instrText>PAGE   \* MERGEFORMAT</w:instrText>
    </w:r>
    <w:r w:rsidR="002146DF" w:rsidRPr="00BB3251">
      <w:rPr>
        <w:rFonts w:ascii="Arial" w:eastAsia="MS Mincho" w:hAnsi="Arial" w:cs="Arial"/>
        <w:sz w:val="18"/>
        <w:szCs w:val="18"/>
        <w:lang w:eastAsia="ja-JP"/>
      </w:rPr>
      <w:fldChar w:fldCharType="separate"/>
    </w:r>
    <w:r w:rsidRPr="00DA1F3A">
      <w:rPr>
        <w:rFonts w:ascii="Arial" w:eastAsiaTheme="minorEastAsia" w:hAnsi="Arial" w:cs="Arial"/>
        <w:noProof/>
        <w:sz w:val="18"/>
        <w:szCs w:val="18"/>
      </w:rPr>
      <w:t>4</w:t>
    </w:r>
    <w:r w:rsidR="002146DF" w:rsidRPr="00BB3251">
      <w:rPr>
        <w:rFonts w:ascii="Arial" w:eastAsia="MS Mincho" w:hAnsi="Arial" w:cs="Arial"/>
        <w:sz w:val="18"/>
        <w:szCs w:val="18"/>
        <w:lang w:eastAsia="ja-JP"/>
      </w:rPr>
      <w:fldChar w:fldCharType="end"/>
    </w:r>
    <w:r>
      <w:rPr>
        <w:noProof/>
      </w:rPr>
      <w:pict>
        <v:shape id="PowerPlusWaterMarkObject6830255" o:spid="_x0000_s2050"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D9" w:rsidRDefault="00DA1F3A" w:rsidP="002146DF">
    <w:pPr>
      <w:tabs>
        <w:tab w:val="center" w:pos="4536"/>
        <w:tab w:val="right" w:pos="9072"/>
      </w:tabs>
      <w:spacing w:after="480"/>
      <w:jc w:val="right"/>
    </w:pPr>
    <w:r>
      <w:rPr>
        <w:rFonts w:ascii="Times New Roman" w:hAnsi="Times New Roman" w:cs="Times New Roman"/>
        <w:noProof/>
        <w:lang w:val="en-GB"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2052" type="#_x0000_t136" style="position:absolute;left:0;text-align:left;margin-left:0;margin-top:0;width:581.25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146DF" w:rsidRPr="00BB3251">
      <w:rPr>
        <w:rFonts w:ascii="Arial" w:eastAsia="MS Mincho" w:hAnsi="Arial" w:cs="Arial"/>
        <w:sz w:val="18"/>
        <w:szCs w:val="18"/>
        <w:lang w:eastAsia="ja-JP"/>
      </w:rPr>
      <w:fldChar w:fldCharType="begin"/>
    </w:r>
    <w:r w:rsidR="002146DF" w:rsidRPr="00BB3251">
      <w:rPr>
        <w:rFonts w:ascii="Arial" w:eastAsia="MS Mincho" w:hAnsi="Arial" w:cs="Arial"/>
        <w:sz w:val="18"/>
        <w:szCs w:val="18"/>
        <w:lang w:eastAsia="ja-JP"/>
      </w:rPr>
      <w:instrText>PAGE   \* MERGEFORMAT</w:instrText>
    </w:r>
    <w:r w:rsidR="002146DF" w:rsidRPr="00BB3251">
      <w:rPr>
        <w:rFonts w:ascii="Arial" w:eastAsia="MS Mincho" w:hAnsi="Arial" w:cs="Arial"/>
        <w:sz w:val="18"/>
        <w:szCs w:val="18"/>
        <w:lang w:eastAsia="ja-JP"/>
      </w:rPr>
      <w:fldChar w:fldCharType="separate"/>
    </w:r>
    <w:r w:rsidRPr="00DA1F3A">
      <w:rPr>
        <w:rFonts w:ascii="Arial" w:eastAsiaTheme="minorEastAsia" w:hAnsi="Arial" w:cs="Arial"/>
        <w:noProof/>
        <w:sz w:val="18"/>
        <w:szCs w:val="18"/>
      </w:rPr>
      <w:t>5</w:t>
    </w:r>
    <w:r w:rsidR="002146DF" w:rsidRPr="00BB3251">
      <w:rPr>
        <w:rFonts w:ascii="Arial" w:eastAsia="MS Mincho" w:hAnsi="Arial" w:cs="Arial"/>
        <w:sz w:val="18"/>
        <w:szCs w:val="18"/>
        <w:lang w:eastAsia="ja-JP"/>
      </w:rPr>
      <w:fldChar w:fldCharType="end"/>
    </w:r>
    <w:r>
      <w:rPr>
        <w:noProof/>
      </w:rPr>
      <w:pict>
        <v:shape id="PowerPlusWaterMarkObject6830256" o:spid="_x0000_s2051" type="#_x0000_t136" style="position:absolute;left:0;text-align:left;margin-left:0;margin-top:0;width:581.4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D9" w:rsidRDefault="00DA1F3A">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0254" o:spid="_x0000_s2049"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B02"/>
    <w:multiLevelType w:val="multilevel"/>
    <w:tmpl w:val="6D802F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41D70DC"/>
    <w:multiLevelType w:val="multilevel"/>
    <w:tmpl w:val="DBAA98BC"/>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9B3834"/>
    <w:multiLevelType w:val="multilevel"/>
    <w:tmpl w:val="E2C06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1E5522"/>
    <w:multiLevelType w:val="multilevel"/>
    <w:tmpl w:val="60724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5955E5"/>
    <w:multiLevelType w:val="multilevel"/>
    <w:tmpl w:val="DDAA63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A80B72"/>
    <w:multiLevelType w:val="multilevel"/>
    <w:tmpl w:val="80C0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F207D5"/>
    <w:multiLevelType w:val="multilevel"/>
    <w:tmpl w:val="68143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764B04"/>
    <w:multiLevelType w:val="multilevel"/>
    <w:tmpl w:val="4086DE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A97048"/>
    <w:multiLevelType w:val="multilevel"/>
    <w:tmpl w:val="9A0AD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1A650C"/>
    <w:multiLevelType w:val="multilevel"/>
    <w:tmpl w:val="85AE0D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165F9A"/>
    <w:multiLevelType w:val="multilevel"/>
    <w:tmpl w:val="FB184FBE"/>
    <w:lvl w:ilvl="0">
      <w:start w:val="2"/>
      <w:numFmt w:val="bullet"/>
      <w:lvlText w:val="-"/>
      <w:lvlJc w:val="left"/>
      <w:pPr>
        <w:tabs>
          <w:tab w:val="num" w:pos="720"/>
        </w:tabs>
        <w:ind w:left="720" w:hanging="360"/>
      </w:pPr>
      <w:rPr>
        <w:rFonts w:ascii="Calibri" w:eastAsiaTheme="minorHAnsi" w:hAnsi="Calibri" w:cstheme="minorBidi" w:hint="default"/>
        <w:sz w:val="20"/>
      </w:rPr>
    </w:lvl>
    <w:lvl w:ilvl="1">
      <w:start w:val="1"/>
      <w:numFmt w:val="lowerRoman"/>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795F51"/>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F35D1D"/>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046420"/>
    <w:multiLevelType w:val="multilevel"/>
    <w:tmpl w:val="D5164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A2348F"/>
    <w:multiLevelType w:val="multilevel"/>
    <w:tmpl w:val="08A64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D1296A"/>
    <w:multiLevelType w:val="multilevel"/>
    <w:tmpl w:val="109446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E3B1CC8"/>
    <w:multiLevelType w:val="multilevel"/>
    <w:tmpl w:val="ADB208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2684259"/>
    <w:multiLevelType w:val="multilevel"/>
    <w:tmpl w:val="01381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6405665"/>
    <w:multiLevelType w:val="multilevel"/>
    <w:tmpl w:val="5CB8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8C588B"/>
    <w:multiLevelType w:val="multilevel"/>
    <w:tmpl w:val="1C5C8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1038F5"/>
    <w:multiLevelType w:val="multilevel"/>
    <w:tmpl w:val="884A11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D22A3E"/>
    <w:multiLevelType w:val="multilevel"/>
    <w:tmpl w:val="6AB88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7D37B34"/>
    <w:multiLevelType w:val="multilevel"/>
    <w:tmpl w:val="983253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80A499D"/>
    <w:multiLevelType w:val="multilevel"/>
    <w:tmpl w:val="7BAC16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3A4EA9"/>
    <w:multiLevelType w:val="multilevel"/>
    <w:tmpl w:val="E05E1E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F712D77"/>
    <w:multiLevelType w:val="multilevel"/>
    <w:tmpl w:val="B6CC23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3521793"/>
    <w:multiLevelType w:val="multilevel"/>
    <w:tmpl w:val="54085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737D50"/>
    <w:multiLevelType w:val="multilevel"/>
    <w:tmpl w:val="8A52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5AB01F9"/>
    <w:multiLevelType w:val="multilevel"/>
    <w:tmpl w:val="9918B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AD0A31"/>
    <w:multiLevelType w:val="multilevel"/>
    <w:tmpl w:val="41245D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26290C"/>
    <w:multiLevelType w:val="multilevel"/>
    <w:tmpl w:val="F7B80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F3B3EF5"/>
    <w:multiLevelType w:val="multilevel"/>
    <w:tmpl w:val="EE083B44"/>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7"/>
  </w:num>
  <w:num w:numId="3">
    <w:abstractNumId w:val="7"/>
    <w:lvlOverride w:ilvl="1">
      <w:startOverride w:val="1"/>
    </w:lvlOverride>
  </w:num>
  <w:num w:numId="4">
    <w:abstractNumId w:val="24"/>
  </w:num>
  <w:num w:numId="5">
    <w:abstractNumId w:val="9"/>
  </w:num>
  <w:num w:numId="6">
    <w:abstractNumId w:val="27"/>
  </w:num>
  <w:num w:numId="7">
    <w:abstractNumId w:val="12"/>
  </w:num>
  <w:num w:numId="8">
    <w:abstractNumId w:val="12"/>
    <w:lvlOverride w:ilvl="1">
      <w:startOverride w:val="2"/>
    </w:lvlOverride>
  </w:num>
  <w:num w:numId="9">
    <w:abstractNumId w:val="23"/>
  </w:num>
  <w:num w:numId="10">
    <w:abstractNumId w:val="0"/>
  </w:num>
  <w:num w:numId="11">
    <w:abstractNumId w:val="8"/>
  </w:num>
  <w:num w:numId="12">
    <w:abstractNumId w:val="17"/>
  </w:num>
  <w:num w:numId="13">
    <w:abstractNumId w:val="19"/>
  </w:num>
  <w:num w:numId="14">
    <w:abstractNumId w:val="4"/>
  </w:num>
  <w:num w:numId="15">
    <w:abstractNumId w:val="26"/>
  </w:num>
  <w:num w:numId="16">
    <w:abstractNumId w:val="20"/>
  </w:num>
  <w:num w:numId="17">
    <w:abstractNumId w:val="20"/>
    <w:lvlOverride w:ilvl="1">
      <w:startOverride w:val="4"/>
    </w:lvlOverride>
  </w:num>
  <w:num w:numId="18">
    <w:abstractNumId w:val="29"/>
  </w:num>
  <w:num w:numId="19">
    <w:abstractNumId w:val="3"/>
  </w:num>
  <w:num w:numId="20">
    <w:abstractNumId w:val="22"/>
  </w:num>
  <w:num w:numId="21">
    <w:abstractNumId w:val="22"/>
    <w:lvlOverride w:ilvl="1">
      <w:startOverride w:val="2"/>
    </w:lvlOverride>
  </w:num>
  <w:num w:numId="22">
    <w:abstractNumId w:val="30"/>
  </w:num>
  <w:num w:numId="23">
    <w:abstractNumId w:val="6"/>
  </w:num>
  <w:num w:numId="24">
    <w:abstractNumId w:val="21"/>
  </w:num>
  <w:num w:numId="25">
    <w:abstractNumId w:val="5"/>
  </w:num>
  <w:num w:numId="26">
    <w:abstractNumId w:val="2"/>
  </w:num>
  <w:num w:numId="27">
    <w:abstractNumId w:val="13"/>
  </w:num>
  <w:num w:numId="28">
    <w:abstractNumId w:val="16"/>
  </w:num>
  <w:num w:numId="29">
    <w:abstractNumId w:val="15"/>
  </w:num>
  <w:num w:numId="30">
    <w:abstractNumId w:val="14"/>
  </w:num>
  <w:num w:numId="31">
    <w:abstractNumId w:val="25"/>
  </w:num>
  <w:num w:numId="32">
    <w:abstractNumId w:val="25"/>
    <w:lvlOverride w:ilvl="1">
      <w:startOverride w:val="1"/>
    </w:lvlOverride>
  </w:num>
  <w:num w:numId="33">
    <w:abstractNumId w:val="25"/>
    <w:lvlOverride w:ilvl="1">
      <w:startOverride w:val="1"/>
    </w:lvlOverride>
  </w:num>
  <w:num w:numId="34">
    <w:abstractNumId w:val="28"/>
  </w:num>
  <w:num w:numId="35">
    <w:abstractNumId w:val="1"/>
  </w:num>
  <w:num w:numId="36">
    <w:abstractNumId w:val="31"/>
  </w:num>
  <w:num w:numId="37">
    <w:abstractNumId w:val="11"/>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rmaine Chng">
    <w15:presenceInfo w15:providerId="None" w15:userId="Charmaine Ch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08"/>
  <w:hyphenationZone w:val="425"/>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967"/>
    <w:rsid w:val="001A210B"/>
    <w:rsid w:val="002146DF"/>
    <w:rsid w:val="00221150"/>
    <w:rsid w:val="00272AC0"/>
    <w:rsid w:val="00286967"/>
    <w:rsid w:val="002C6A3C"/>
    <w:rsid w:val="00385073"/>
    <w:rsid w:val="004D7264"/>
    <w:rsid w:val="00516636"/>
    <w:rsid w:val="005F65D9"/>
    <w:rsid w:val="00686C83"/>
    <w:rsid w:val="006B3FD8"/>
    <w:rsid w:val="0082160F"/>
    <w:rsid w:val="008819AE"/>
    <w:rsid w:val="008F7212"/>
    <w:rsid w:val="009C367B"/>
    <w:rsid w:val="009C7A83"/>
    <w:rsid w:val="00B23A16"/>
    <w:rsid w:val="00B72052"/>
    <w:rsid w:val="00BD5952"/>
    <w:rsid w:val="00CA706C"/>
    <w:rsid w:val="00DA1F3A"/>
    <w:rsid w:val="00E2572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28696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28696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28696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28696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6967"/>
    <w:rPr>
      <w:color w:val="0000FF"/>
      <w:u w:val="single"/>
    </w:rPr>
  </w:style>
  <w:style w:type="paragraph" w:styleId="NormalWeb">
    <w:name w:val="Normal (Web)"/>
    <w:basedOn w:val="Normal"/>
    <w:uiPriority w:val="99"/>
    <w:semiHidden/>
    <w:unhideWhenUsed/>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25729"/>
    <w:pPr>
      <w:ind w:left="720"/>
      <w:contextualSpacing/>
    </w:pPr>
  </w:style>
  <w:style w:type="character" w:styleId="Lienhypertextesuivivisit">
    <w:name w:val="FollowedHyperlink"/>
    <w:basedOn w:val="Policepardfaut"/>
    <w:uiPriority w:val="99"/>
    <w:semiHidden/>
    <w:unhideWhenUsed/>
    <w:rsid w:val="00E25729"/>
    <w:rPr>
      <w:color w:val="800080" w:themeColor="followedHyperlink"/>
      <w:u w:val="single"/>
    </w:rPr>
  </w:style>
  <w:style w:type="paragraph" w:styleId="En-tte">
    <w:name w:val="header"/>
    <w:basedOn w:val="Normal"/>
    <w:link w:val="En-tteCar"/>
    <w:uiPriority w:val="99"/>
    <w:unhideWhenUsed/>
    <w:rsid w:val="005F65D9"/>
    <w:pPr>
      <w:tabs>
        <w:tab w:val="center" w:pos="4536"/>
        <w:tab w:val="right" w:pos="9072"/>
      </w:tabs>
      <w:spacing w:after="0" w:line="240" w:lineRule="auto"/>
    </w:pPr>
  </w:style>
  <w:style w:type="character" w:customStyle="1" w:styleId="En-tteCar">
    <w:name w:val="En-tête Car"/>
    <w:basedOn w:val="Policepardfaut"/>
    <w:link w:val="En-tte"/>
    <w:uiPriority w:val="99"/>
    <w:rsid w:val="005F65D9"/>
  </w:style>
  <w:style w:type="paragraph" w:styleId="Pieddepage">
    <w:name w:val="footer"/>
    <w:basedOn w:val="Normal"/>
    <w:link w:val="PieddepageCar"/>
    <w:uiPriority w:val="99"/>
    <w:unhideWhenUsed/>
    <w:rsid w:val="005F65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65D9"/>
  </w:style>
  <w:style w:type="paragraph" w:styleId="Textedebulles">
    <w:name w:val="Balloon Text"/>
    <w:basedOn w:val="Normal"/>
    <w:link w:val="TextedebullesCar"/>
    <w:uiPriority w:val="99"/>
    <w:semiHidden/>
    <w:unhideWhenUsed/>
    <w:rsid w:val="00DA1F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F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28696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28696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28696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28696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6967"/>
    <w:rPr>
      <w:color w:val="0000FF"/>
      <w:u w:val="single"/>
    </w:rPr>
  </w:style>
  <w:style w:type="paragraph" w:styleId="NormalWeb">
    <w:name w:val="Normal (Web)"/>
    <w:basedOn w:val="Normal"/>
    <w:uiPriority w:val="99"/>
    <w:semiHidden/>
    <w:unhideWhenUsed/>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25729"/>
    <w:pPr>
      <w:ind w:left="720"/>
      <w:contextualSpacing/>
    </w:pPr>
  </w:style>
  <w:style w:type="character" w:styleId="Lienhypertextesuivivisit">
    <w:name w:val="FollowedHyperlink"/>
    <w:basedOn w:val="Policepardfaut"/>
    <w:uiPriority w:val="99"/>
    <w:semiHidden/>
    <w:unhideWhenUsed/>
    <w:rsid w:val="00E25729"/>
    <w:rPr>
      <w:color w:val="800080" w:themeColor="followedHyperlink"/>
      <w:u w:val="single"/>
    </w:rPr>
  </w:style>
  <w:style w:type="paragraph" w:styleId="En-tte">
    <w:name w:val="header"/>
    <w:basedOn w:val="Normal"/>
    <w:link w:val="En-tteCar"/>
    <w:uiPriority w:val="99"/>
    <w:unhideWhenUsed/>
    <w:rsid w:val="005F65D9"/>
    <w:pPr>
      <w:tabs>
        <w:tab w:val="center" w:pos="4536"/>
        <w:tab w:val="right" w:pos="9072"/>
      </w:tabs>
      <w:spacing w:after="0" w:line="240" w:lineRule="auto"/>
    </w:pPr>
  </w:style>
  <w:style w:type="character" w:customStyle="1" w:styleId="En-tteCar">
    <w:name w:val="En-tête Car"/>
    <w:basedOn w:val="Policepardfaut"/>
    <w:link w:val="En-tte"/>
    <w:uiPriority w:val="99"/>
    <w:rsid w:val="005F65D9"/>
  </w:style>
  <w:style w:type="paragraph" w:styleId="Pieddepage">
    <w:name w:val="footer"/>
    <w:basedOn w:val="Normal"/>
    <w:link w:val="PieddepageCar"/>
    <w:uiPriority w:val="99"/>
    <w:unhideWhenUsed/>
    <w:rsid w:val="005F65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65D9"/>
  </w:style>
  <w:style w:type="paragraph" w:styleId="Textedebulles">
    <w:name w:val="Balloon Text"/>
    <w:basedOn w:val="Normal"/>
    <w:link w:val="TextedebullesCar"/>
    <w:uiPriority w:val="99"/>
    <w:semiHidden/>
    <w:unhideWhenUsed/>
    <w:rsid w:val="00DA1F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F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381">
      <w:bodyDiv w:val="1"/>
      <w:marLeft w:val="0"/>
      <w:marRight w:val="0"/>
      <w:marTop w:val="0"/>
      <w:marBottom w:val="0"/>
      <w:divBdr>
        <w:top w:val="none" w:sz="0" w:space="0" w:color="auto"/>
        <w:left w:val="none" w:sz="0" w:space="0" w:color="auto"/>
        <w:bottom w:val="none" w:sz="0" w:space="0" w:color="auto"/>
        <w:right w:val="none" w:sz="0" w:space="0" w:color="auto"/>
      </w:divBdr>
      <w:divsChild>
        <w:div w:id="388501008">
          <w:marLeft w:val="0"/>
          <w:marRight w:val="0"/>
          <w:marTop w:val="0"/>
          <w:marBottom w:val="0"/>
          <w:divBdr>
            <w:top w:val="none" w:sz="0" w:space="0" w:color="auto"/>
            <w:left w:val="none" w:sz="0" w:space="0" w:color="auto"/>
            <w:bottom w:val="none" w:sz="0" w:space="0" w:color="auto"/>
            <w:right w:val="none" w:sz="0" w:space="0" w:color="auto"/>
          </w:divBdr>
          <w:divsChild>
            <w:div w:id="406077835">
              <w:marLeft w:val="0"/>
              <w:marRight w:val="0"/>
              <w:marTop w:val="0"/>
              <w:marBottom w:val="0"/>
              <w:divBdr>
                <w:top w:val="none" w:sz="0" w:space="0" w:color="auto"/>
                <w:left w:val="none" w:sz="0" w:space="0" w:color="auto"/>
                <w:bottom w:val="none" w:sz="0" w:space="0" w:color="auto"/>
                <w:right w:val="none" w:sz="0" w:space="0" w:color="auto"/>
              </w:divBdr>
              <w:divsChild>
                <w:div w:id="1368721132">
                  <w:marLeft w:val="0"/>
                  <w:marRight w:val="0"/>
                  <w:marTop w:val="0"/>
                  <w:marBottom w:val="0"/>
                  <w:divBdr>
                    <w:top w:val="none" w:sz="0" w:space="0" w:color="auto"/>
                    <w:left w:val="none" w:sz="0" w:space="0" w:color="auto"/>
                    <w:bottom w:val="none" w:sz="0" w:space="0" w:color="auto"/>
                    <w:right w:val="none" w:sz="0" w:space="0" w:color="auto"/>
                  </w:divBdr>
                  <w:divsChild>
                    <w:div w:id="1388652589">
                      <w:marLeft w:val="0"/>
                      <w:marRight w:val="0"/>
                      <w:marTop w:val="0"/>
                      <w:marBottom w:val="0"/>
                      <w:divBdr>
                        <w:top w:val="none" w:sz="0" w:space="0" w:color="auto"/>
                        <w:left w:val="none" w:sz="0" w:space="0" w:color="auto"/>
                        <w:bottom w:val="none" w:sz="0" w:space="0" w:color="auto"/>
                        <w:right w:val="none" w:sz="0" w:space="0" w:color="auto"/>
                      </w:divBdr>
                      <w:divsChild>
                        <w:div w:id="97799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1668</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10823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11</cp:revision>
  <dcterms:created xsi:type="dcterms:W3CDTF">2019-02-12T15:26:00Z</dcterms:created>
  <dcterms:modified xsi:type="dcterms:W3CDTF">2019-03-26T14:05:00Z</dcterms:modified>
</cp:coreProperties>
</file>